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E869" w14:textId="1224361A" w:rsidR="002C6252" w:rsidRPr="00B90E1B" w:rsidRDefault="002C6252" w:rsidP="002C6252">
      <w:pPr>
        <w:outlineLvl w:val="0"/>
        <w:rPr>
          <w:rFonts w:ascii="Praxis Com Light" w:hAnsi="Praxis Com Light"/>
          <w:b/>
          <w:i/>
          <w:color w:val="333399"/>
        </w:rPr>
      </w:pPr>
      <w:r w:rsidRPr="00B90E1B">
        <w:rPr>
          <w:rFonts w:ascii="Praxis Com Light" w:hAnsi="Praxis Com Light"/>
          <w:b/>
          <w:i/>
          <w:noProof/>
          <w:color w:val="333399"/>
        </w:rPr>
        <w:drawing>
          <wp:anchor distT="0" distB="0" distL="114300" distR="114300" simplePos="0" relativeHeight="251659264" behindDoc="0" locked="0" layoutInCell="1" allowOverlap="0" wp14:anchorId="7928FDB9" wp14:editId="7412D938">
            <wp:simplePos x="0" y="0"/>
            <wp:positionH relativeFrom="column">
              <wp:posOffset>4810125</wp:posOffset>
            </wp:positionH>
            <wp:positionV relativeFrom="paragraph">
              <wp:posOffset>-95250</wp:posOffset>
            </wp:positionV>
            <wp:extent cx="1219200" cy="11233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23315"/>
                    </a:xfrm>
                    <a:prstGeom prst="rect">
                      <a:avLst/>
                    </a:prstGeom>
                    <a:noFill/>
                  </pic:spPr>
                </pic:pic>
              </a:graphicData>
            </a:graphic>
            <wp14:sizeRelH relativeFrom="page">
              <wp14:pctWidth>0</wp14:pctWidth>
            </wp14:sizeRelH>
            <wp14:sizeRelV relativeFrom="page">
              <wp14:pctHeight>0</wp14:pctHeight>
            </wp14:sizeRelV>
          </wp:anchor>
        </w:drawing>
      </w:r>
      <w:r>
        <w:rPr>
          <w:rFonts w:ascii="Praxis Com Light" w:hAnsi="Praxis Com Light"/>
          <w:noProof/>
        </w:rPr>
        <w:t xml:space="preserve">           </w:t>
      </w:r>
      <w:r>
        <w:rPr>
          <w:rFonts w:ascii="Praxis Com Light" w:hAnsi="Praxis Com Light"/>
          <w:noProof/>
        </w:rPr>
        <w:drawing>
          <wp:inline distT="0" distB="0" distL="0" distR="0" wp14:anchorId="349AA21C" wp14:editId="0CA2E7DA">
            <wp:extent cx="2689860" cy="89916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9860" cy="899160"/>
                    </a:xfrm>
                    <a:prstGeom prst="rect">
                      <a:avLst/>
                    </a:prstGeom>
                    <a:noFill/>
                    <a:ln>
                      <a:noFill/>
                    </a:ln>
                  </pic:spPr>
                </pic:pic>
              </a:graphicData>
            </a:graphic>
          </wp:inline>
        </w:drawing>
      </w:r>
      <w:r>
        <w:rPr>
          <w:rFonts w:ascii="Praxis Com Light" w:hAnsi="Praxis Com Light"/>
          <w:noProof/>
        </w:rPr>
        <w:t xml:space="preserve">                  </w:t>
      </w:r>
    </w:p>
    <w:p w14:paraId="4D65CE9F" w14:textId="77777777" w:rsidR="002C6252" w:rsidRPr="00B90E1B" w:rsidRDefault="002C6252" w:rsidP="002C6252">
      <w:pPr>
        <w:outlineLvl w:val="0"/>
        <w:rPr>
          <w:rFonts w:ascii="Praxis Com Light" w:hAnsi="Praxis Com Light"/>
          <w:b/>
          <w:i/>
          <w:color w:val="333399"/>
        </w:rPr>
      </w:pPr>
    </w:p>
    <w:p w14:paraId="55B498BB" w14:textId="77777777" w:rsidR="002C6252" w:rsidRPr="00B90E1B" w:rsidRDefault="002C6252" w:rsidP="002C6252">
      <w:pPr>
        <w:rPr>
          <w:rFonts w:ascii="Praxis Com Light" w:hAnsi="Praxis Com Light"/>
        </w:rPr>
      </w:pPr>
    </w:p>
    <w:p w14:paraId="0C541827" w14:textId="1F5A870B" w:rsidR="002C6252" w:rsidRDefault="002C6252" w:rsidP="00BC3033">
      <w:pPr>
        <w:jc w:val="both"/>
        <w:rPr>
          <w:rFonts w:ascii="Praxis Com Light" w:hAnsi="Praxis Com Light"/>
          <w:b/>
        </w:rPr>
      </w:pPr>
      <w:r w:rsidRPr="00B90E1B">
        <w:rPr>
          <w:rFonts w:ascii="Praxis Com Light" w:hAnsi="Praxis Com Light"/>
          <w:b/>
        </w:rPr>
        <w:tab/>
      </w:r>
      <w:r w:rsidRPr="00B90E1B">
        <w:rPr>
          <w:rFonts w:ascii="Praxis Com Light" w:hAnsi="Praxis Com Light"/>
          <w:b/>
        </w:rPr>
        <w:tab/>
      </w:r>
      <w:r w:rsidRPr="00B90E1B">
        <w:rPr>
          <w:rFonts w:ascii="Praxis Com Light" w:hAnsi="Praxis Com Light"/>
          <w:b/>
        </w:rPr>
        <w:tab/>
      </w:r>
      <w:r w:rsidRPr="00B90E1B">
        <w:rPr>
          <w:rFonts w:ascii="Praxis Com Light" w:hAnsi="Praxis Com Light"/>
          <w:b/>
        </w:rPr>
        <w:tab/>
      </w:r>
      <w:r w:rsidRPr="00B90E1B">
        <w:rPr>
          <w:rFonts w:ascii="Praxis Com Light" w:hAnsi="Praxis Com Light"/>
          <w:b/>
        </w:rPr>
        <w:tab/>
      </w:r>
    </w:p>
    <w:p w14:paraId="112F37F5" w14:textId="77777777" w:rsidR="002C6252" w:rsidRPr="00767A08" w:rsidRDefault="002C6252" w:rsidP="002C6252">
      <w:pPr>
        <w:rPr>
          <w:rFonts w:ascii="Calibri" w:hAnsi="Calibri"/>
          <w:b/>
        </w:rPr>
      </w:pPr>
    </w:p>
    <w:p w14:paraId="5B8276C9" w14:textId="77777777" w:rsidR="002C6252" w:rsidRDefault="002C6252" w:rsidP="002C6252">
      <w:pPr>
        <w:jc w:val="center"/>
        <w:rPr>
          <w:rFonts w:ascii="Calibri" w:hAnsi="Calibri"/>
          <w:b/>
          <w:color w:val="0000FF"/>
          <w:sz w:val="52"/>
          <w:szCs w:val="52"/>
        </w:rPr>
      </w:pPr>
    </w:p>
    <w:p w14:paraId="3713F37B" w14:textId="77777777" w:rsidR="002C6252" w:rsidRDefault="002C6252" w:rsidP="002C6252">
      <w:pPr>
        <w:jc w:val="center"/>
        <w:rPr>
          <w:rFonts w:ascii="Calibri" w:hAnsi="Calibri"/>
          <w:b/>
          <w:color w:val="0000FF"/>
          <w:sz w:val="52"/>
          <w:szCs w:val="52"/>
        </w:rPr>
      </w:pPr>
    </w:p>
    <w:p w14:paraId="13709632" w14:textId="77777777" w:rsidR="002C6252" w:rsidRDefault="002C6252" w:rsidP="002C6252">
      <w:pPr>
        <w:jc w:val="center"/>
        <w:rPr>
          <w:rFonts w:ascii="Calibri" w:hAnsi="Calibri"/>
          <w:b/>
          <w:color w:val="0000FF"/>
          <w:sz w:val="52"/>
          <w:szCs w:val="52"/>
        </w:rPr>
      </w:pPr>
    </w:p>
    <w:p w14:paraId="613EADD7" w14:textId="4D6730DC" w:rsidR="002C6252" w:rsidRPr="00525B51" w:rsidRDefault="002C6252" w:rsidP="002C6252">
      <w:pPr>
        <w:jc w:val="center"/>
        <w:rPr>
          <w:rFonts w:ascii="Calibri" w:hAnsi="Calibri"/>
          <w:b/>
          <w:color w:val="002060"/>
          <w:sz w:val="52"/>
          <w:szCs w:val="52"/>
        </w:rPr>
      </w:pPr>
      <w:r w:rsidRPr="00525B51">
        <w:rPr>
          <w:rFonts w:ascii="Calibri" w:hAnsi="Calibri"/>
          <w:b/>
          <w:color w:val="002060"/>
          <w:sz w:val="52"/>
          <w:szCs w:val="52"/>
        </w:rPr>
        <w:t>Uo</w:t>
      </w:r>
      <w:r>
        <w:rPr>
          <w:rFonts w:ascii="Calibri" w:hAnsi="Calibri"/>
          <w:b/>
          <w:color w:val="002060"/>
          <w:sz w:val="52"/>
          <w:szCs w:val="52"/>
        </w:rPr>
        <w:t>E/MRC Impact Acceleration Account 202</w:t>
      </w:r>
      <w:r w:rsidR="00FA5A97">
        <w:rPr>
          <w:rFonts w:ascii="Calibri" w:hAnsi="Calibri"/>
          <w:b/>
          <w:color w:val="002060"/>
          <w:sz w:val="52"/>
          <w:szCs w:val="52"/>
        </w:rPr>
        <w:t>4</w:t>
      </w:r>
      <w:r w:rsidR="00737772">
        <w:rPr>
          <w:rFonts w:ascii="Calibri" w:hAnsi="Calibri"/>
          <w:b/>
          <w:color w:val="002060"/>
          <w:sz w:val="52"/>
          <w:szCs w:val="52"/>
        </w:rPr>
        <w:t>-202</w:t>
      </w:r>
      <w:r w:rsidR="00FA5A97">
        <w:rPr>
          <w:rFonts w:ascii="Calibri" w:hAnsi="Calibri"/>
          <w:b/>
          <w:color w:val="002060"/>
          <w:sz w:val="52"/>
          <w:szCs w:val="52"/>
        </w:rPr>
        <w:t>5</w:t>
      </w:r>
    </w:p>
    <w:p w14:paraId="3C9FFB5B" w14:textId="77777777" w:rsidR="002C6252" w:rsidRPr="00525B51" w:rsidRDefault="002C6252" w:rsidP="002C6252">
      <w:pPr>
        <w:jc w:val="center"/>
        <w:rPr>
          <w:rFonts w:ascii="Calibri" w:hAnsi="Calibri"/>
          <w:b/>
          <w:color w:val="002060"/>
          <w:sz w:val="52"/>
          <w:szCs w:val="52"/>
        </w:rPr>
      </w:pPr>
    </w:p>
    <w:p w14:paraId="607A9B43" w14:textId="77777777" w:rsidR="002C6252" w:rsidRDefault="002C6252" w:rsidP="002C6252">
      <w:pPr>
        <w:rPr>
          <w:rFonts w:ascii="Calibri" w:hAnsi="Calibri"/>
          <w:b/>
          <w:color w:val="0000FF"/>
          <w:sz w:val="36"/>
          <w:szCs w:val="36"/>
        </w:rPr>
      </w:pPr>
    </w:p>
    <w:p w14:paraId="5AA344F0" w14:textId="77777777" w:rsidR="002C6252" w:rsidRDefault="002C6252" w:rsidP="002C6252">
      <w:pPr>
        <w:jc w:val="center"/>
        <w:rPr>
          <w:rFonts w:ascii="Calibri" w:hAnsi="Calibri"/>
          <w:b/>
          <w:color w:val="0000FF"/>
          <w:sz w:val="36"/>
          <w:szCs w:val="36"/>
        </w:rPr>
      </w:pPr>
    </w:p>
    <w:p w14:paraId="44987EBC" w14:textId="77777777" w:rsidR="002C6252" w:rsidRDefault="002C6252" w:rsidP="002C6252">
      <w:pPr>
        <w:jc w:val="center"/>
        <w:rPr>
          <w:rFonts w:ascii="Calibri" w:hAnsi="Calibri"/>
          <w:b/>
          <w:color w:val="0000FF"/>
          <w:sz w:val="36"/>
          <w:szCs w:val="36"/>
        </w:rPr>
      </w:pPr>
    </w:p>
    <w:p w14:paraId="2942BA14" w14:textId="77777777" w:rsidR="002C6252" w:rsidRDefault="002C6252" w:rsidP="002C6252">
      <w:pPr>
        <w:jc w:val="center"/>
        <w:rPr>
          <w:rFonts w:ascii="Calibri" w:hAnsi="Calibri"/>
          <w:b/>
          <w:color w:val="0000FF"/>
          <w:sz w:val="36"/>
          <w:szCs w:val="36"/>
        </w:rPr>
      </w:pPr>
    </w:p>
    <w:p w14:paraId="7FE96B8D" w14:textId="77777777" w:rsidR="002C6252" w:rsidRDefault="002C6252" w:rsidP="002C6252">
      <w:pPr>
        <w:jc w:val="center"/>
        <w:rPr>
          <w:rFonts w:ascii="Calibri" w:hAnsi="Calibri"/>
          <w:b/>
          <w:color w:val="0000FF"/>
          <w:sz w:val="36"/>
          <w:szCs w:val="36"/>
        </w:rPr>
      </w:pPr>
    </w:p>
    <w:p w14:paraId="38CFFBB5" w14:textId="77777777" w:rsidR="002C6252" w:rsidRPr="00004843" w:rsidRDefault="002C6252" w:rsidP="002C6252">
      <w:pPr>
        <w:jc w:val="center"/>
        <w:rPr>
          <w:rFonts w:ascii="Calibri" w:hAnsi="Calibri"/>
          <w:b/>
          <w:color w:val="0000FF"/>
          <w:sz w:val="44"/>
          <w:szCs w:val="44"/>
        </w:rPr>
      </w:pPr>
      <w:r w:rsidRPr="00004843">
        <w:rPr>
          <w:rFonts w:ascii="Calibri" w:hAnsi="Calibri"/>
          <w:b/>
          <w:color w:val="0000FF"/>
          <w:sz w:val="44"/>
          <w:szCs w:val="44"/>
        </w:rPr>
        <w:t>Guidance Notes</w:t>
      </w:r>
    </w:p>
    <w:p w14:paraId="1DF80F6B" w14:textId="77777777" w:rsidR="002C6252" w:rsidRPr="00004843" w:rsidRDefault="002C6252" w:rsidP="002C6252">
      <w:pPr>
        <w:jc w:val="center"/>
        <w:rPr>
          <w:rFonts w:ascii="Praxis Com Light" w:hAnsi="Praxis Com Light"/>
          <w:b/>
          <w:color w:val="0000FF"/>
          <w:sz w:val="44"/>
          <w:szCs w:val="44"/>
        </w:rPr>
      </w:pPr>
      <w:r w:rsidRPr="00004843">
        <w:rPr>
          <w:rFonts w:ascii="Calibri" w:hAnsi="Calibri"/>
          <w:b/>
          <w:color w:val="0000FF"/>
          <w:sz w:val="44"/>
          <w:szCs w:val="44"/>
        </w:rPr>
        <w:t>Terms and Conditions</w:t>
      </w:r>
    </w:p>
    <w:p w14:paraId="50744C58" w14:textId="77777777" w:rsidR="002C6252" w:rsidRPr="00004843" w:rsidRDefault="002C6252" w:rsidP="002C6252">
      <w:pPr>
        <w:rPr>
          <w:rFonts w:ascii="Praxis Com Light" w:hAnsi="Praxis Com Light"/>
          <w:b/>
          <w:sz w:val="44"/>
          <w:szCs w:val="44"/>
        </w:rPr>
      </w:pPr>
    </w:p>
    <w:p w14:paraId="18A1A8F5" w14:textId="77777777" w:rsidR="002C6252" w:rsidRPr="00B90E1B" w:rsidRDefault="002C6252" w:rsidP="002C6252">
      <w:pPr>
        <w:rPr>
          <w:rFonts w:ascii="Praxis Com Light" w:hAnsi="Praxis Com Light"/>
          <w:b/>
        </w:rPr>
      </w:pPr>
    </w:p>
    <w:p w14:paraId="0CDB8271" w14:textId="77777777" w:rsidR="002C6252" w:rsidRPr="00B90E1B" w:rsidRDefault="002C6252" w:rsidP="002C6252">
      <w:pPr>
        <w:rPr>
          <w:rFonts w:ascii="Praxis Com Light" w:hAnsi="Praxis Com Light"/>
          <w:b/>
        </w:rPr>
      </w:pPr>
    </w:p>
    <w:p w14:paraId="5C27EECF" w14:textId="77777777" w:rsidR="002C6252" w:rsidRPr="00B90E1B" w:rsidRDefault="002C6252" w:rsidP="002C6252">
      <w:pPr>
        <w:rPr>
          <w:rFonts w:ascii="Praxis Com Light" w:hAnsi="Praxis Com Light"/>
          <w:b/>
        </w:rPr>
      </w:pPr>
    </w:p>
    <w:p w14:paraId="0301592A" w14:textId="77777777" w:rsidR="002C6252" w:rsidRPr="00B90E1B" w:rsidRDefault="002C6252" w:rsidP="002C6252">
      <w:pPr>
        <w:rPr>
          <w:rFonts w:ascii="Praxis Com Light" w:hAnsi="Praxis Com Light"/>
        </w:rPr>
      </w:pPr>
    </w:p>
    <w:p w14:paraId="65C64B31" w14:textId="77777777" w:rsidR="002C6252" w:rsidRPr="00B90E1B" w:rsidRDefault="002C6252" w:rsidP="002C6252">
      <w:pPr>
        <w:rPr>
          <w:rFonts w:ascii="Praxis Com Light" w:hAnsi="Praxis Com Light"/>
        </w:rPr>
      </w:pPr>
    </w:p>
    <w:p w14:paraId="033F73B8" w14:textId="77777777" w:rsidR="002C6252" w:rsidRPr="00B90E1B" w:rsidRDefault="002C6252" w:rsidP="002C6252">
      <w:pPr>
        <w:rPr>
          <w:rFonts w:ascii="Praxis Com Light" w:hAnsi="Praxis Com Light"/>
          <w:i/>
          <w:sz w:val="20"/>
          <w:szCs w:val="20"/>
          <w:lang w:eastAsia="en-US"/>
        </w:rPr>
      </w:pPr>
    </w:p>
    <w:p w14:paraId="344706F4" w14:textId="77777777" w:rsidR="002C6252" w:rsidRPr="00B90E1B" w:rsidRDefault="002C6252" w:rsidP="002C6252">
      <w:pPr>
        <w:rPr>
          <w:rFonts w:ascii="Praxis Com Light" w:hAnsi="Praxis Com Light"/>
          <w:i/>
          <w:sz w:val="20"/>
          <w:szCs w:val="20"/>
          <w:lang w:eastAsia="en-US"/>
        </w:rPr>
      </w:pPr>
    </w:p>
    <w:p w14:paraId="23E27F75" w14:textId="77777777" w:rsidR="002C6252" w:rsidRPr="00B90E1B" w:rsidRDefault="002C6252" w:rsidP="002C6252">
      <w:pPr>
        <w:rPr>
          <w:rFonts w:ascii="Praxis Com Light" w:hAnsi="Praxis Com Light"/>
          <w:i/>
          <w:sz w:val="20"/>
          <w:szCs w:val="20"/>
          <w:lang w:eastAsia="en-US"/>
        </w:rPr>
      </w:pPr>
    </w:p>
    <w:p w14:paraId="43407A8E" w14:textId="77777777" w:rsidR="002C6252" w:rsidRDefault="002C6252" w:rsidP="002C6252">
      <w:pPr>
        <w:rPr>
          <w:rFonts w:ascii="Praxis Com Light" w:hAnsi="Praxis Com Light"/>
        </w:rPr>
      </w:pPr>
    </w:p>
    <w:p w14:paraId="1BAA6544" w14:textId="77777777" w:rsidR="002C6252" w:rsidRDefault="002C6252" w:rsidP="002C6252">
      <w:pPr>
        <w:rPr>
          <w:rFonts w:ascii="Praxis Com Light" w:hAnsi="Praxis Com Light"/>
        </w:rPr>
      </w:pPr>
    </w:p>
    <w:p w14:paraId="72FBA6B6" w14:textId="77777777" w:rsidR="002C6252" w:rsidRDefault="002C6252" w:rsidP="002C6252">
      <w:pPr>
        <w:rPr>
          <w:rFonts w:ascii="Praxis Com Light" w:hAnsi="Praxis Com Light"/>
        </w:rPr>
      </w:pPr>
    </w:p>
    <w:p w14:paraId="3B37791F" w14:textId="77777777" w:rsidR="002C6252" w:rsidRDefault="002C6252" w:rsidP="002C6252">
      <w:pPr>
        <w:rPr>
          <w:rFonts w:ascii="Praxis Com Light" w:hAnsi="Praxis Com Light"/>
        </w:rPr>
      </w:pPr>
    </w:p>
    <w:p w14:paraId="5A2E6E68" w14:textId="77777777" w:rsidR="002C6252" w:rsidRDefault="002C6252" w:rsidP="002C6252">
      <w:pPr>
        <w:rPr>
          <w:rFonts w:ascii="Praxis Com Light" w:hAnsi="Praxis Com Light"/>
        </w:rPr>
      </w:pPr>
    </w:p>
    <w:p w14:paraId="424E64F2" w14:textId="77777777" w:rsidR="002C6252" w:rsidRPr="00767A08" w:rsidRDefault="002C6252" w:rsidP="002C6252">
      <w:pPr>
        <w:rPr>
          <w:rFonts w:ascii="Calibri Light" w:hAnsi="Calibri Light"/>
          <w:b/>
          <w:color w:val="002060"/>
          <w:sz w:val="28"/>
          <w:szCs w:val="28"/>
          <w:lang w:eastAsia="en-US"/>
        </w:rPr>
      </w:pPr>
      <w:r>
        <w:rPr>
          <w:rFonts w:ascii="Praxis Com Light" w:hAnsi="Praxis Com Light"/>
        </w:rPr>
        <w:br w:type="page"/>
      </w:r>
      <w:bookmarkStart w:id="0" w:name="_Toc251659715"/>
      <w:bookmarkStart w:id="1" w:name="_Toc251659748"/>
      <w:bookmarkStart w:id="2" w:name="_Toc251659786"/>
      <w:bookmarkStart w:id="3" w:name="_Toc251659808"/>
      <w:bookmarkStart w:id="4" w:name="_Toc251659830"/>
      <w:bookmarkStart w:id="5" w:name="_Toc290563124"/>
      <w:bookmarkStart w:id="6" w:name="_Toc320882481"/>
      <w:r w:rsidRPr="00767A08">
        <w:rPr>
          <w:rFonts w:ascii="Calibri Light" w:hAnsi="Calibri Light"/>
          <w:b/>
          <w:color w:val="002060"/>
          <w:sz w:val="28"/>
          <w:szCs w:val="28"/>
        </w:rPr>
        <w:lastRenderedPageBreak/>
        <w:t>Funding</w:t>
      </w:r>
      <w:r>
        <w:rPr>
          <w:rFonts w:ascii="Calibri Light" w:hAnsi="Calibri Light"/>
          <w:b/>
          <w:color w:val="002060"/>
        </w:rPr>
        <w:t xml:space="preserve"> </w:t>
      </w:r>
      <w:r w:rsidRPr="002E3B71">
        <w:rPr>
          <w:rFonts w:ascii="Calibri Light" w:hAnsi="Calibri Light"/>
          <w:b/>
          <w:color w:val="002060"/>
          <w:sz w:val="28"/>
          <w:szCs w:val="28"/>
        </w:rPr>
        <w:t>remit and</w:t>
      </w:r>
      <w:r>
        <w:rPr>
          <w:rFonts w:ascii="Calibri Light" w:hAnsi="Calibri Light"/>
          <w:b/>
          <w:color w:val="002060"/>
        </w:rPr>
        <w:t xml:space="preserve"> </w:t>
      </w:r>
      <w:r>
        <w:rPr>
          <w:rFonts w:ascii="Calibri Light" w:hAnsi="Calibri Light"/>
          <w:b/>
          <w:color w:val="002060"/>
          <w:sz w:val="28"/>
          <w:szCs w:val="28"/>
        </w:rPr>
        <w:t>s</w:t>
      </w:r>
      <w:r w:rsidRPr="00767A08">
        <w:rPr>
          <w:rFonts w:ascii="Calibri Light" w:hAnsi="Calibri Light"/>
          <w:b/>
          <w:color w:val="002060"/>
          <w:sz w:val="28"/>
          <w:szCs w:val="28"/>
        </w:rPr>
        <w:t xml:space="preserve">cope </w:t>
      </w:r>
    </w:p>
    <w:p w14:paraId="54837799" w14:textId="77777777" w:rsidR="002C6252" w:rsidRPr="00767A08" w:rsidRDefault="002C6252" w:rsidP="002C6252">
      <w:pPr>
        <w:pStyle w:val="Default"/>
        <w:jc w:val="both"/>
        <w:rPr>
          <w:rFonts w:ascii="Calibri Light" w:hAnsi="Calibri Light"/>
        </w:rPr>
      </w:pPr>
    </w:p>
    <w:p w14:paraId="529000B2" w14:textId="0ACA5000" w:rsidR="002C6252" w:rsidRDefault="002C6252" w:rsidP="002C6252">
      <w:pPr>
        <w:pStyle w:val="Default"/>
        <w:jc w:val="both"/>
        <w:rPr>
          <w:rFonts w:ascii="Calibri Light" w:hAnsi="Calibri Light"/>
        </w:rPr>
      </w:pPr>
      <w:r w:rsidRPr="00767A08">
        <w:rPr>
          <w:rFonts w:ascii="Calibri Light" w:hAnsi="Calibri Light"/>
        </w:rPr>
        <w:t>The aim of MRC</w:t>
      </w:r>
      <w:r>
        <w:rPr>
          <w:rFonts w:ascii="Calibri Light" w:hAnsi="Calibri Light"/>
        </w:rPr>
        <w:t xml:space="preserve"> IAA</w:t>
      </w:r>
      <w:r w:rsidRPr="00767A08">
        <w:rPr>
          <w:rFonts w:ascii="Calibri Light" w:hAnsi="Calibri Light"/>
        </w:rPr>
        <w:t xml:space="preserve"> funding is to support the </w:t>
      </w:r>
      <w:r>
        <w:rPr>
          <w:rFonts w:ascii="Calibri Light" w:hAnsi="Calibri Light"/>
        </w:rPr>
        <w:t>translation of fundamental science into new therapies, diagnostics, medical devices and technologies to benefit human health.</w:t>
      </w:r>
    </w:p>
    <w:p w14:paraId="79779DE1" w14:textId="77777777" w:rsidR="002C6252" w:rsidRDefault="002C6252" w:rsidP="002C6252">
      <w:pPr>
        <w:pStyle w:val="Default"/>
        <w:jc w:val="both"/>
        <w:rPr>
          <w:rFonts w:ascii="Calibri Light" w:hAnsi="Calibri Light"/>
        </w:rPr>
      </w:pPr>
    </w:p>
    <w:p w14:paraId="7CF0AC2F" w14:textId="77777777" w:rsidR="002C6252" w:rsidRPr="00767A08" w:rsidRDefault="002C6252" w:rsidP="002C6252">
      <w:pPr>
        <w:pStyle w:val="Default"/>
        <w:jc w:val="both"/>
        <w:rPr>
          <w:rFonts w:ascii="Calibri Light" w:hAnsi="Calibri Light"/>
        </w:rPr>
      </w:pPr>
      <w:r w:rsidRPr="00767A08">
        <w:rPr>
          <w:rFonts w:ascii="Calibri Light" w:hAnsi="Calibri Light"/>
        </w:rPr>
        <w:t xml:space="preserve">Funding should accelerate this transition by establishing the viability of an approach, generating a data package that de-risks the project for future funders, collaborators or investors.  </w:t>
      </w:r>
    </w:p>
    <w:p w14:paraId="380A7332" w14:textId="77777777" w:rsidR="002C6252" w:rsidRPr="00767A08" w:rsidRDefault="002C6252" w:rsidP="002C6252">
      <w:pPr>
        <w:pStyle w:val="Default"/>
        <w:jc w:val="both"/>
        <w:rPr>
          <w:rFonts w:ascii="Calibri Light" w:hAnsi="Calibri Light"/>
        </w:rPr>
      </w:pPr>
    </w:p>
    <w:p w14:paraId="03F22334" w14:textId="77777777" w:rsidR="002C6252" w:rsidRDefault="002C6252" w:rsidP="002C6252">
      <w:pPr>
        <w:rPr>
          <w:rFonts w:ascii="Calibri Light" w:hAnsi="Calibri Light"/>
        </w:rPr>
      </w:pPr>
      <w:r w:rsidRPr="00CF0DAE">
        <w:rPr>
          <w:rFonts w:ascii="Calibri Light" w:hAnsi="Calibri Light" w:cs="Calibri Light"/>
        </w:rPr>
        <w:t>Projects should address an unmet clinical or healthcare technology need with a clear developmental pathway towards patients and end users</w:t>
      </w:r>
      <w:r>
        <w:t xml:space="preserve">. </w:t>
      </w:r>
      <w:r w:rsidRPr="00CF0DAE">
        <w:rPr>
          <w:rFonts w:ascii="Calibri Light" w:hAnsi="Calibri Light" w:cs="Calibri Light"/>
        </w:rPr>
        <w:t>All disease areas and modalities of intervention are eligible (</w:t>
      </w:r>
      <w:r>
        <w:rPr>
          <w:rFonts w:ascii="Calibri Light" w:hAnsi="Calibri Light" w:cs="Calibri Light"/>
        </w:rPr>
        <w:t xml:space="preserve">e.g. </w:t>
      </w:r>
      <w:r w:rsidRPr="00CF0DAE">
        <w:rPr>
          <w:rFonts w:ascii="Calibri Light" w:hAnsi="Calibri Light" w:cs="Calibri Light"/>
        </w:rPr>
        <w:t xml:space="preserve">therapeutics, diagnostics, devices, digital healthcare technologies, healthcare data solutions).  </w:t>
      </w:r>
      <w:r>
        <w:rPr>
          <w:rFonts w:ascii="Calibri Light" w:hAnsi="Calibri Light"/>
        </w:rPr>
        <w:t xml:space="preserve">Projects should </w:t>
      </w:r>
      <w:r w:rsidRPr="00767A08">
        <w:rPr>
          <w:rFonts w:ascii="Calibri Light" w:hAnsi="Calibri Light"/>
        </w:rPr>
        <w:t xml:space="preserve">be milestone led, with clear measurable objectives, requiring active project management for delivery.  </w:t>
      </w:r>
    </w:p>
    <w:p w14:paraId="7B3D33CA" w14:textId="77777777" w:rsidR="002C6252" w:rsidRDefault="002C6252" w:rsidP="002C6252">
      <w:pPr>
        <w:rPr>
          <w:rFonts w:ascii="Calibri Light" w:hAnsi="Calibri Light"/>
        </w:rPr>
      </w:pPr>
    </w:p>
    <w:p w14:paraId="1B08A61D" w14:textId="77777777" w:rsidR="00A178ED" w:rsidRPr="00A178ED" w:rsidRDefault="002C6252" w:rsidP="00A178ED">
      <w:pPr>
        <w:rPr>
          <w:rFonts w:asciiTheme="minorHAnsi" w:hAnsiTheme="minorHAnsi" w:cstheme="minorHAnsi"/>
          <w:sz w:val="22"/>
          <w:szCs w:val="22"/>
        </w:rPr>
      </w:pPr>
      <w:r w:rsidRPr="00767A08">
        <w:rPr>
          <w:rFonts w:ascii="Calibri Light" w:hAnsi="Calibri Light"/>
        </w:rPr>
        <w:t>Applicants are strongly encouraged to engage with industrial and clinical partners</w:t>
      </w:r>
      <w:r>
        <w:rPr>
          <w:rFonts w:ascii="Calibri Light" w:hAnsi="Calibri Light"/>
        </w:rPr>
        <w:t xml:space="preserve"> and </w:t>
      </w:r>
      <w:r w:rsidRPr="00767A08">
        <w:rPr>
          <w:rFonts w:ascii="Calibri Light" w:hAnsi="Calibri Light"/>
        </w:rPr>
        <w:t xml:space="preserve">mentors to ensure that the proposed project addresses real world needs with workable solutions and a project plan </w:t>
      </w:r>
      <w:r>
        <w:rPr>
          <w:rFonts w:ascii="Calibri Light" w:hAnsi="Calibri Light"/>
        </w:rPr>
        <w:t xml:space="preserve">that </w:t>
      </w:r>
      <w:r w:rsidRPr="00767A08">
        <w:rPr>
          <w:rFonts w:ascii="Calibri Light" w:hAnsi="Calibri Light"/>
        </w:rPr>
        <w:t>enables the delivery of confidence in concept</w:t>
      </w:r>
      <w:r>
        <w:rPr>
          <w:rFonts w:ascii="Calibri Light" w:hAnsi="Calibri Light"/>
        </w:rPr>
        <w:t xml:space="preserve">.  Projects that include industrial collaboration and partnerships with direct or in-kind funding support are encouraged and will be prioritised for funding. </w:t>
      </w:r>
      <w:r w:rsidR="00A178ED">
        <w:rPr>
          <w:rFonts w:ascii="Calibri Light" w:hAnsi="Calibri Light"/>
        </w:rPr>
        <w:t xml:space="preserve"> </w:t>
      </w:r>
      <w:r w:rsidR="00A178ED" w:rsidRPr="00A178ED">
        <w:rPr>
          <w:rFonts w:asciiTheme="majorHAnsi" w:hAnsiTheme="majorHAnsi" w:cstheme="majorHAnsi"/>
        </w:rPr>
        <w:t>Please note that IP and results generated during a funded project should reside with the University of Edinburgh.</w:t>
      </w:r>
    </w:p>
    <w:p w14:paraId="75F8CB88" w14:textId="35D96181" w:rsidR="002C6252" w:rsidRDefault="002C6252" w:rsidP="002C6252">
      <w:pPr>
        <w:rPr>
          <w:rFonts w:ascii="Calibri Light" w:hAnsi="Calibri Light"/>
        </w:rPr>
      </w:pPr>
    </w:p>
    <w:p w14:paraId="64A52A0C" w14:textId="77777777" w:rsidR="002C6252" w:rsidRDefault="002C6252" w:rsidP="002C6252">
      <w:pPr>
        <w:pStyle w:val="PlainText"/>
        <w:jc w:val="both"/>
        <w:rPr>
          <w:rFonts w:ascii="Praxis Com Light" w:hAnsi="Praxis Com Light"/>
          <w:b/>
          <w:sz w:val="24"/>
        </w:rPr>
      </w:pPr>
    </w:p>
    <w:p w14:paraId="2F4B0220" w14:textId="4794B172" w:rsidR="002C6252" w:rsidRDefault="002C6252" w:rsidP="002C6252">
      <w:pPr>
        <w:pStyle w:val="PlainText"/>
        <w:jc w:val="both"/>
        <w:rPr>
          <w:rFonts w:ascii="Calibri Light" w:hAnsi="Calibri Light"/>
          <w:b/>
          <w:sz w:val="24"/>
        </w:rPr>
      </w:pPr>
      <w:r w:rsidRPr="00767A08">
        <w:rPr>
          <w:rFonts w:ascii="Calibri Light" w:hAnsi="Calibri Light"/>
          <w:b/>
          <w:sz w:val="24"/>
        </w:rPr>
        <w:t xml:space="preserve">The </w:t>
      </w:r>
      <w:r w:rsidR="00B2444E">
        <w:rPr>
          <w:rFonts w:ascii="Calibri Light" w:hAnsi="Calibri Light"/>
          <w:b/>
          <w:sz w:val="24"/>
        </w:rPr>
        <w:t>MRC IAA</w:t>
      </w:r>
      <w:r w:rsidRPr="00767A08">
        <w:rPr>
          <w:rFonts w:ascii="Calibri Light" w:hAnsi="Calibri Light"/>
          <w:b/>
          <w:sz w:val="24"/>
        </w:rPr>
        <w:t xml:space="preserve"> does </w:t>
      </w:r>
      <w:r w:rsidRPr="00B2444E">
        <w:rPr>
          <w:rFonts w:ascii="Calibri Light" w:hAnsi="Calibri Light"/>
          <w:b/>
          <w:sz w:val="24"/>
        </w:rPr>
        <w:t>not</w:t>
      </w:r>
      <w:r w:rsidRPr="00767A08">
        <w:rPr>
          <w:rFonts w:ascii="Calibri Light" w:hAnsi="Calibri Light"/>
          <w:b/>
          <w:sz w:val="24"/>
        </w:rPr>
        <w:t xml:space="preserve"> fund;</w:t>
      </w:r>
    </w:p>
    <w:p w14:paraId="6B9D5173" w14:textId="77777777" w:rsidR="002C6252" w:rsidRPr="00767A08" w:rsidRDefault="002C6252" w:rsidP="002C6252">
      <w:pPr>
        <w:pStyle w:val="PlainText"/>
        <w:jc w:val="both"/>
        <w:rPr>
          <w:rFonts w:ascii="Calibri Light" w:hAnsi="Calibri Light"/>
          <w:b/>
          <w:sz w:val="24"/>
        </w:rPr>
      </w:pPr>
    </w:p>
    <w:p w14:paraId="0D4AA217" w14:textId="77777777" w:rsidR="002C6252" w:rsidRPr="00767A08" w:rsidRDefault="002C6252" w:rsidP="002C6252">
      <w:pPr>
        <w:pStyle w:val="PlainText"/>
        <w:numPr>
          <w:ilvl w:val="0"/>
          <w:numId w:val="3"/>
        </w:numPr>
        <w:jc w:val="both"/>
        <w:rPr>
          <w:rFonts w:ascii="Calibri Light" w:hAnsi="Calibri Light"/>
          <w:sz w:val="24"/>
        </w:rPr>
      </w:pPr>
      <w:r w:rsidRPr="00767A08">
        <w:rPr>
          <w:rFonts w:ascii="Calibri Light" w:hAnsi="Calibri Light"/>
          <w:sz w:val="24"/>
        </w:rPr>
        <w:t xml:space="preserve">Entire translational projects; </w:t>
      </w:r>
      <w:r w:rsidRPr="00767A08">
        <w:rPr>
          <w:rFonts w:ascii="Calibri Light" w:hAnsi="Calibri Light"/>
          <w:sz w:val="24"/>
          <w:szCs w:val="24"/>
        </w:rPr>
        <w:t>applicants seeking funding for entire projects should consider MRC DPFS</w:t>
      </w:r>
      <w:r>
        <w:rPr>
          <w:rFonts w:ascii="Calibri Light" w:hAnsi="Calibri Light"/>
          <w:sz w:val="24"/>
          <w:szCs w:val="24"/>
        </w:rPr>
        <w:t xml:space="preserve"> or equivalent</w:t>
      </w:r>
      <w:r w:rsidRPr="00767A08">
        <w:rPr>
          <w:rFonts w:ascii="Calibri Light" w:hAnsi="Calibri Light"/>
          <w:sz w:val="24"/>
          <w:szCs w:val="24"/>
        </w:rPr>
        <w:t xml:space="preserve"> scheme</w:t>
      </w:r>
      <w:r w:rsidRPr="00767A08">
        <w:rPr>
          <w:rFonts w:ascii="Calibri Light" w:hAnsi="Calibri Light"/>
          <w:color w:val="1F497D"/>
          <w:sz w:val="24"/>
          <w:szCs w:val="24"/>
        </w:rPr>
        <w:t>s.</w:t>
      </w:r>
    </w:p>
    <w:p w14:paraId="033902D5" w14:textId="77777777" w:rsidR="002C6252" w:rsidRPr="00767A08" w:rsidRDefault="002C6252" w:rsidP="002C6252">
      <w:pPr>
        <w:pStyle w:val="PlainText"/>
        <w:numPr>
          <w:ilvl w:val="0"/>
          <w:numId w:val="3"/>
        </w:numPr>
        <w:jc w:val="both"/>
        <w:rPr>
          <w:rFonts w:ascii="Calibri Light" w:hAnsi="Calibri Light"/>
          <w:sz w:val="24"/>
        </w:rPr>
      </w:pPr>
      <w:r w:rsidRPr="00767A08">
        <w:rPr>
          <w:rFonts w:ascii="Calibri Light" w:hAnsi="Calibri Light"/>
          <w:sz w:val="24"/>
        </w:rPr>
        <w:t>Administration costs</w:t>
      </w:r>
    </w:p>
    <w:p w14:paraId="3D2E5AE1" w14:textId="77777777" w:rsidR="002C6252" w:rsidRPr="00767A08" w:rsidRDefault="002C6252" w:rsidP="002C6252">
      <w:pPr>
        <w:pStyle w:val="PlainText"/>
        <w:numPr>
          <w:ilvl w:val="0"/>
          <w:numId w:val="3"/>
        </w:numPr>
        <w:jc w:val="both"/>
        <w:rPr>
          <w:rFonts w:ascii="Calibri Light" w:hAnsi="Calibri Light"/>
          <w:sz w:val="24"/>
        </w:rPr>
      </w:pPr>
      <w:r w:rsidRPr="00767A08">
        <w:rPr>
          <w:rFonts w:ascii="Calibri Light" w:hAnsi="Calibri Light"/>
          <w:sz w:val="24"/>
        </w:rPr>
        <w:t>Industrial partner costs</w:t>
      </w:r>
    </w:p>
    <w:p w14:paraId="4F20EF7C" w14:textId="77777777" w:rsidR="001571CF" w:rsidRDefault="002C6252" w:rsidP="002C6252">
      <w:pPr>
        <w:pStyle w:val="PlainText"/>
        <w:numPr>
          <w:ilvl w:val="0"/>
          <w:numId w:val="3"/>
        </w:numPr>
        <w:jc w:val="both"/>
        <w:rPr>
          <w:rFonts w:ascii="Calibri Light" w:hAnsi="Calibri Light"/>
          <w:sz w:val="24"/>
        </w:rPr>
      </w:pPr>
      <w:r w:rsidRPr="00767A08">
        <w:rPr>
          <w:rFonts w:ascii="Calibri Light" w:hAnsi="Calibri Light"/>
          <w:sz w:val="24"/>
        </w:rPr>
        <w:t>Staff between posts or funding</w:t>
      </w:r>
    </w:p>
    <w:p w14:paraId="366137BE" w14:textId="5D8F28A0" w:rsidR="002C6252" w:rsidRPr="001571CF" w:rsidRDefault="001571CF" w:rsidP="001571CF">
      <w:pPr>
        <w:pStyle w:val="PlainText"/>
        <w:numPr>
          <w:ilvl w:val="0"/>
          <w:numId w:val="3"/>
        </w:numPr>
        <w:jc w:val="both"/>
        <w:rPr>
          <w:rFonts w:ascii="Calibri Light" w:hAnsi="Calibri Light"/>
          <w:sz w:val="24"/>
        </w:rPr>
      </w:pPr>
      <w:r>
        <w:rPr>
          <w:rFonts w:ascii="Calibri Light" w:hAnsi="Calibri Light"/>
          <w:sz w:val="24"/>
        </w:rPr>
        <w:t>PhD studentships</w:t>
      </w:r>
      <w:r w:rsidR="002C6252" w:rsidRPr="001571CF">
        <w:rPr>
          <w:rFonts w:ascii="Calibri Light" w:hAnsi="Calibri Light"/>
          <w:sz w:val="24"/>
        </w:rPr>
        <w:t xml:space="preserve"> </w:t>
      </w:r>
    </w:p>
    <w:p w14:paraId="4AA441E0" w14:textId="77777777" w:rsidR="002C6252" w:rsidRPr="00767A08" w:rsidRDefault="002C6252" w:rsidP="002C6252">
      <w:pPr>
        <w:pStyle w:val="PlainText"/>
        <w:numPr>
          <w:ilvl w:val="0"/>
          <w:numId w:val="3"/>
        </w:numPr>
        <w:jc w:val="both"/>
        <w:rPr>
          <w:rFonts w:ascii="Calibri Light" w:hAnsi="Calibri Light"/>
          <w:sz w:val="24"/>
        </w:rPr>
      </w:pPr>
      <w:r w:rsidRPr="00767A08">
        <w:rPr>
          <w:rFonts w:ascii="Calibri Light" w:hAnsi="Calibri Light"/>
          <w:sz w:val="24"/>
        </w:rPr>
        <w:t>Continuation of academic research grants</w:t>
      </w:r>
    </w:p>
    <w:p w14:paraId="1A7FFDA7" w14:textId="77777777" w:rsidR="002C6252" w:rsidRDefault="002C6252" w:rsidP="002C6252">
      <w:pPr>
        <w:pStyle w:val="PlainText"/>
        <w:numPr>
          <w:ilvl w:val="0"/>
          <w:numId w:val="3"/>
        </w:numPr>
        <w:jc w:val="both"/>
        <w:rPr>
          <w:rFonts w:ascii="Calibri Light" w:hAnsi="Calibri Light"/>
          <w:sz w:val="24"/>
        </w:rPr>
      </w:pPr>
      <w:r w:rsidRPr="00767A08">
        <w:rPr>
          <w:rFonts w:ascii="Calibri Light" w:hAnsi="Calibri Light"/>
          <w:sz w:val="24"/>
        </w:rPr>
        <w:t>Costs relating to the protection of intellectual property</w:t>
      </w:r>
    </w:p>
    <w:p w14:paraId="3721B3AC" w14:textId="0E949B6E" w:rsidR="004113D1" w:rsidRPr="00C81530" w:rsidRDefault="002C6252" w:rsidP="00C81530">
      <w:pPr>
        <w:pStyle w:val="PlainText"/>
        <w:numPr>
          <w:ilvl w:val="0"/>
          <w:numId w:val="3"/>
        </w:numPr>
        <w:jc w:val="both"/>
        <w:rPr>
          <w:rFonts w:ascii="Calibri Light" w:hAnsi="Calibri Light"/>
          <w:color w:val="002060"/>
        </w:rPr>
      </w:pPr>
      <w:r w:rsidRPr="00065D13">
        <w:rPr>
          <w:rFonts w:ascii="Calibri Light" w:hAnsi="Calibri Light"/>
          <w:sz w:val="24"/>
        </w:rPr>
        <w:t xml:space="preserve">Purchase of </w:t>
      </w:r>
      <w:r w:rsidR="000E1D74">
        <w:rPr>
          <w:rFonts w:ascii="Calibri Light" w:hAnsi="Calibri Light"/>
          <w:sz w:val="24"/>
        </w:rPr>
        <w:t xml:space="preserve">large </w:t>
      </w:r>
      <w:r w:rsidRPr="00065D13">
        <w:rPr>
          <w:rFonts w:ascii="Calibri Light" w:hAnsi="Calibri Light"/>
          <w:sz w:val="24"/>
        </w:rPr>
        <w:t>equipment</w:t>
      </w:r>
      <w:r w:rsidR="004113D1">
        <w:rPr>
          <w:rFonts w:ascii="Calibri Light" w:hAnsi="Calibri Light"/>
          <w:sz w:val="24"/>
        </w:rPr>
        <w:t xml:space="preserve"> </w:t>
      </w:r>
    </w:p>
    <w:p w14:paraId="2BA6E598" w14:textId="682FA683" w:rsidR="00C81530" w:rsidRPr="00C81530" w:rsidRDefault="00C81530" w:rsidP="00C81530">
      <w:pPr>
        <w:numPr>
          <w:ilvl w:val="0"/>
          <w:numId w:val="3"/>
        </w:numPr>
        <w:shd w:val="clear" w:color="auto" w:fill="FFFFFF"/>
        <w:spacing w:before="100" w:beforeAutospacing="1"/>
        <w:rPr>
          <w:rFonts w:asciiTheme="majorHAnsi" w:hAnsiTheme="majorHAnsi" w:cstheme="majorHAnsi"/>
          <w:sz w:val="22"/>
          <w:szCs w:val="22"/>
        </w:rPr>
      </w:pPr>
      <w:r>
        <w:rPr>
          <w:rFonts w:asciiTheme="majorHAnsi" w:hAnsiTheme="majorHAnsi" w:cstheme="majorHAnsi"/>
        </w:rPr>
        <w:t>S</w:t>
      </w:r>
      <w:r w:rsidRPr="00C81530">
        <w:rPr>
          <w:rFonts w:asciiTheme="majorHAnsi" w:hAnsiTheme="majorHAnsi" w:cstheme="majorHAnsi"/>
        </w:rPr>
        <w:t xml:space="preserve">taff exchange into a spin-out </w:t>
      </w:r>
      <w:r>
        <w:rPr>
          <w:rFonts w:asciiTheme="majorHAnsi" w:hAnsiTheme="majorHAnsi" w:cstheme="majorHAnsi"/>
        </w:rPr>
        <w:t>company of the host institution</w:t>
      </w:r>
    </w:p>
    <w:p w14:paraId="761B7298" w14:textId="77777777" w:rsidR="00C81530" w:rsidRPr="004113D1" w:rsidRDefault="00C81530" w:rsidP="00C81530">
      <w:pPr>
        <w:pStyle w:val="PlainText"/>
        <w:spacing w:after="120"/>
        <w:ind w:left="720"/>
        <w:jc w:val="both"/>
        <w:rPr>
          <w:rFonts w:ascii="Calibri Light" w:hAnsi="Calibri Light"/>
          <w:color w:val="002060"/>
        </w:rPr>
      </w:pPr>
    </w:p>
    <w:p w14:paraId="21AC487A" w14:textId="77777777" w:rsidR="002C6252" w:rsidRPr="002312B4" w:rsidRDefault="002C6252" w:rsidP="002C6252">
      <w:pPr>
        <w:pStyle w:val="Heading1"/>
        <w:rPr>
          <w:rFonts w:ascii="Calibri Light" w:hAnsi="Calibri Light" w:cs="Calibri Light"/>
          <w:color w:val="002060"/>
          <w:sz w:val="28"/>
          <w:szCs w:val="28"/>
        </w:rPr>
      </w:pPr>
      <w:r w:rsidRPr="002312B4">
        <w:rPr>
          <w:rFonts w:ascii="Calibri Light" w:hAnsi="Calibri Light" w:cs="Calibri Light"/>
          <w:color w:val="002060"/>
          <w:sz w:val="28"/>
          <w:szCs w:val="28"/>
        </w:rPr>
        <w:t>Funding level</w:t>
      </w:r>
    </w:p>
    <w:p w14:paraId="69653015" w14:textId="77777777" w:rsidR="002C6252" w:rsidRDefault="002C6252" w:rsidP="002C6252"/>
    <w:p w14:paraId="69F28592" w14:textId="77777777" w:rsidR="002C6252" w:rsidRPr="002312B4" w:rsidRDefault="002C6252" w:rsidP="002C6252">
      <w:pPr>
        <w:rPr>
          <w:rFonts w:ascii="Calibri Light" w:hAnsi="Calibri Light" w:cs="Calibri Light"/>
        </w:rPr>
      </w:pPr>
      <w:r w:rsidRPr="002312B4">
        <w:rPr>
          <w:rFonts w:ascii="Calibri Light" w:hAnsi="Calibri Light" w:cs="Calibri Light"/>
        </w:rPr>
        <w:t xml:space="preserve">Direct and directly allocated costs will be funded in region of £30k to £100k for a duration of 6 to 12 months. </w:t>
      </w:r>
    </w:p>
    <w:p w14:paraId="17FB1A1E" w14:textId="77777777" w:rsidR="002C6252" w:rsidRPr="00700C8E" w:rsidRDefault="002C6252" w:rsidP="002C6252"/>
    <w:p w14:paraId="1725AFD7" w14:textId="77777777" w:rsidR="002C6252" w:rsidRPr="00767A08" w:rsidRDefault="002C6252" w:rsidP="002C6252">
      <w:pPr>
        <w:pStyle w:val="Heading2"/>
        <w:spacing w:after="120"/>
        <w:rPr>
          <w:rFonts w:ascii="Calibri Light" w:hAnsi="Calibri Light"/>
          <w:color w:val="002060"/>
        </w:rPr>
      </w:pPr>
      <w:r w:rsidRPr="00767A08">
        <w:rPr>
          <w:rFonts w:ascii="Calibri Light" w:hAnsi="Calibri Light"/>
          <w:i w:val="0"/>
          <w:color w:val="002060"/>
        </w:rPr>
        <w:t>E</w:t>
      </w:r>
      <w:r w:rsidRPr="00CE1F12">
        <w:rPr>
          <w:rFonts w:ascii="Calibri Light" w:hAnsi="Calibri Light"/>
          <w:i w:val="0"/>
          <w:color w:val="002060"/>
        </w:rPr>
        <w:t>ligibili</w:t>
      </w:r>
      <w:r w:rsidRPr="00767A08">
        <w:rPr>
          <w:rFonts w:ascii="Calibri Light" w:hAnsi="Calibri Light"/>
          <w:i w:val="0"/>
          <w:color w:val="002060"/>
        </w:rPr>
        <w:t>ty</w:t>
      </w:r>
      <w:bookmarkEnd w:id="0"/>
      <w:bookmarkEnd w:id="1"/>
      <w:bookmarkEnd w:id="2"/>
      <w:bookmarkEnd w:id="3"/>
      <w:bookmarkEnd w:id="4"/>
      <w:bookmarkEnd w:id="5"/>
      <w:bookmarkEnd w:id="6"/>
      <w:r w:rsidRPr="00767A08">
        <w:rPr>
          <w:rFonts w:ascii="Calibri Light" w:hAnsi="Calibri Light"/>
          <w:i w:val="0"/>
          <w:color w:val="002060"/>
        </w:rPr>
        <w:t xml:space="preserve"> </w:t>
      </w:r>
    </w:p>
    <w:p w14:paraId="1BD794C3" w14:textId="5E57FF5A" w:rsidR="002C6252" w:rsidRPr="00767A08" w:rsidRDefault="002C6252" w:rsidP="002C6252">
      <w:pPr>
        <w:jc w:val="both"/>
        <w:rPr>
          <w:rFonts w:ascii="Calibri Light" w:hAnsi="Calibri Light"/>
        </w:rPr>
      </w:pPr>
      <w:r>
        <w:rPr>
          <w:rFonts w:ascii="Calibri Light" w:hAnsi="Calibri Light"/>
        </w:rPr>
        <w:t>Lead applicants should</w:t>
      </w:r>
      <w:r w:rsidRPr="00767A08">
        <w:rPr>
          <w:rFonts w:ascii="Calibri Light" w:hAnsi="Calibri Light"/>
        </w:rPr>
        <w:t xml:space="preserve"> be University of Edinburgh </w:t>
      </w:r>
      <w:r>
        <w:rPr>
          <w:rFonts w:ascii="Calibri Light" w:hAnsi="Calibri Light"/>
        </w:rPr>
        <w:t>investigators</w:t>
      </w:r>
      <w:r w:rsidRPr="00767A08">
        <w:rPr>
          <w:rFonts w:ascii="Calibri Light" w:hAnsi="Calibri Light"/>
        </w:rPr>
        <w:t xml:space="preserve"> </w:t>
      </w:r>
      <w:r>
        <w:rPr>
          <w:rFonts w:ascii="Calibri Light" w:hAnsi="Calibri Light"/>
        </w:rPr>
        <w:t xml:space="preserve">(salaried members of UoE staff) with an employment contract for the duration of the award.  Lead applicants </w:t>
      </w:r>
      <w:r w:rsidRPr="00767A08">
        <w:rPr>
          <w:rFonts w:ascii="Calibri Light" w:hAnsi="Calibri Light"/>
        </w:rPr>
        <w:t xml:space="preserve">will direct </w:t>
      </w:r>
      <w:r w:rsidRPr="00B71E47">
        <w:rPr>
          <w:rFonts w:ascii="Calibri Light" w:hAnsi="Calibri Light"/>
        </w:rPr>
        <w:t xml:space="preserve">and be actively engaged </w:t>
      </w:r>
      <w:r>
        <w:rPr>
          <w:rFonts w:ascii="Calibri Light" w:hAnsi="Calibri Light"/>
        </w:rPr>
        <w:t xml:space="preserve">in delivering </w:t>
      </w:r>
      <w:r w:rsidRPr="00767A08">
        <w:rPr>
          <w:rFonts w:ascii="Calibri Light" w:hAnsi="Calibri Light"/>
        </w:rPr>
        <w:t xml:space="preserve">the proposed project. Collaborative proposals </w:t>
      </w:r>
      <w:r>
        <w:rPr>
          <w:rFonts w:ascii="Calibri Light" w:hAnsi="Calibri Light"/>
        </w:rPr>
        <w:t>that bring</w:t>
      </w:r>
      <w:r w:rsidRPr="00767A08">
        <w:rPr>
          <w:rFonts w:ascii="Calibri Light" w:hAnsi="Calibri Light"/>
        </w:rPr>
        <w:t xml:space="preserve"> together researchers from different Colleges/Schools or industry partners, although not a requirement, are actively encouraged. Researchers from other institutions may be included in a proposal as a Co-</w:t>
      </w:r>
      <w:r w:rsidR="00193D0A">
        <w:rPr>
          <w:rFonts w:ascii="Calibri Light" w:hAnsi="Calibri Light"/>
        </w:rPr>
        <w:t>applicant</w:t>
      </w:r>
      <w:r w:rsidRPr="00767A08">
        <w:rPr>
          <w:rFonts w:ascii="Calibri Light" w:hAnsi="Calibri Light"/>
        </w:rPr>
        <w:t xml:space="preserve"> </w:t>
      </w:r>
      <w:r w:rsidRPr="00767A08">
        <w:rPr>
          <w:rFonts w:ascii="Calibri Light" w:hAnsi="Calibri Light"/>
        </w:rPr>
        <w:lastRenderedPageBreak/>
        <w:t>where the nature of the research makes this necessary.</w:t>
      </w:r>
      <w:r>
        <w:rPr>
          <w:rFonts w:ascii="Calibri Light" w:hAnsi="Calibri Light"/>
        </w:rPr>
        <w:t xml:space="preserve">  The University of Edinburgh should always be the main beneficiary of the research outcomes e.g. IP, future funding, publications.</w:t>
      </w:r>
    </w:p>
    <w:p w14:paraId="3872C585" w14:textId="77777777" w:rsidR="002C6252" w:rsidRPr="00767A08" w:rsidRDefault="002C6252" w:rsidP="002C6252">
      <w:pPr>
        <w:jc w:val="both"/>
        <w:rPr>
          <w:rFonts w:ascii="Calibri Light" w:hAnsi="Calibri Light"/>
        </w:rPr>
      </w:pPr>
    </w:p>
    <w:p w14:paraId="26106080" w14:textId="77777777" w:rsidR="002C6252" w:rsidRPr="00767A08" w:rsidRDefault="002C6252" w:rsidP="002C6252">
      <w:pPr>
        <w:jc w:val="both"/>
        <w:rPr>
          <w:rFonts w:ascii="Calibri Light" w:hAnsi="Calibri Light"/>
        </w:rPr>
      </w:pPr>
      <w:r w:rsidRPr="00767A08">
        <w:rPr>
          <w:rFonts w:ascii="Calibri Light" w:hAnsi="Calibri Light"/>
        </w:rPr>
        <w:t>Researchers supported on open-ended or fixed-term contracts may apply for grants, and may request funds for their own salary. The Research Councils' conditions of grant awards do not include a requirement to appoint staff on a fixed-term basis. This is a matter for the employer to determine and is not related to eligibility for funding.</w:t>
      </w:r>
    </w:p>
    <w:p w14:paraId="5D52D887" w14:textId="77777777" w:rsidR="002C6252" w:rsidRPr="00767A08" w:rsidRDefault="002C6252" w:rsidP="002C6252">
      <w:pPr>
        <w:jc w:val="both"/>
        <w:rPr>
          <w:rFonts w:ascii="Calibri Light" w:hAnsi="Calibri Light"/>
        </w:rPr>
      </w:pPr>
    </w:p>
    <w:p w14:paraId="4E499E91" w14:textId="77777777" w:rsidR="002C6252" w:rsidRPr="00767A08" w:rsidRDefault="002C6252" w:rsidP="002C6252">
      <w:pPr>
        <w:jc w:val="both"/>
        <w:rPr>
          <w:rFonts w:ascii="Calibri Light" w:hAnsi="Calibri Light"/>
        </w:rPr>
      </w:pPr>
      <w:r w:rsidRPr="00767A08">
        <w:rPr>
          <w:rFonts w:ascii="Calibri Light" w:hAnsi="Calibri Light"/>
        </w:rPr>
        <w:t>Where an applicant is expected to retire during the course of a grant, the proposal must state who will take over responsibility at the point of the grant holder’s retirement.</w:t>
      </w:r>
    </w:p>
    <w:p w14:paraId="7954ED40" w14:textId="77777777" w:rsidR="002C6252" w:rsidRPr="00767A08" w:rsidRDefault="002C6252" w:rsidP="002C6252">
      <w:pPr>
        <w:jc w:val="both"/>
        <w:rPr>
          <w:rFonts w:ascii="Calibri Light" w:hAnsi="Calibri Light"/>
        </w:rPr>
      </w:pPr>
    </w:p>
    <w:p w14:paraId="4A1EA284" w14:textId="781AEB18" w:rsidR="002C6252" w:rsidRPr="00CF0DAE" w:rsidRDefault="002C6252" w:rsidP="002C6252">
      <w:r w:rsidRPr="00767A08">
        <w:rPr>
          <w:rFonts w:ascii="Calibri Light" w:hAnsi="Calibri Light"/>
        </w:rPr>
        <w:t xml:space="preserve">Individuals may be the </w:t>
      </w:r>
      <w:r w:rsidR="00193D0A">
        <w:rPr>
          <w:rFonts w:ascii="Calibri Light" w:hAnsi="Calibri Light"/>
        </w:rPr>
        <w:t>Lead Applicant</w:t>
      </w:r>
      <w:r w:rsidR="00C81530">
        <w:rPr>
          <w:rFonts w:ascii="Calibri Light" w:hAnsi="Calibri Light"/>
        </w:rPr>
        <w:t xml:space="preserve"> on only one application per MRC IAA</w:t>
      </w:r>
      <w:r w:rsidRPr="00767A08">
        <w:rPr>
          <w:rFonts w:ascii="Calibri Light" w:hAnsi="Calibri Light"/>
        </w:rPr>
        <w:t xml:space="preserve"> application round. However, individuals can act as co-</w:t>
      </w:r>
      <w:r w:rsidR="00193D0A">
        <w:rPr>
          <w:rFonts w:ascii="Calibri Light" w:hAnsi="Calibri Light"/>
        </w:rPr>
        <w:t>applicants</w:t>
      </w:r>
      <w:r w:rsidR="00193D0A" w:rsidRPr="00767A08">
        <w:rPr>
          <w:rFonts w:ascii="Calibri Light" w:hAnsi="Calibri Light"/>
        </w:rPr>
        <w:t xml:space="preserve"> </w:t>
      </w:r>
      <w:r w:rsidRPr="00767A08">
        <w:rPr>
          <w:rFonts w:ascii="Calibri Light" w:hAnsi="Calibri Light"/>
        </w:rPr>
        <w:t xml:space="preserve">on any number of applications </w:t>
      </w:r>
      <w:r w:rsidR="00C81530">
        <w:rPr>
          <w:rFonts w:ascii="Calibri Light" w:hAnsi="Calibri Light"/>
        </w:rPr>
        <w:t>per MRC IAA</w:t>
      </w:r>
      <w:r>
        <w:rPr>
          <w:rFonts w:ascii="Calibri Light" w:hAnsi="Calibri Light"/>
        </w:rPr>
        <w:t xml:space="preserve"> application round. P</w:t>
      </w:r>
      <w:r w:rsidRPr="00767A08">
        <w:rPr>
          <w:rFonts w:ascii="Calibri Light" w:hAnsi="Calibri Light"/>
        </w:rPr>
        <w:t>lease note that the assessment will consider the level of engagement of co-</w:t>
      </w:r>
      <w:r w:rsidR="00193D0A">
        <w:rPr>
          <w:rFonts w:ascii="Calibri Light" w:hAnsi="Calibri Light"/>
        </w:rPr>
        <w:t xml:space="preserve">applicants </w:t>
      </w:r>
      <w:r w:rsidRPr="00767A08">
        <w:rPr>
          <w:rFonts w:ascii="Calibri Light" w:hAnsi="Calibri Light"/>
        </w:rPr>
        <w:t>with the research and their capacity to meet these requirements.</w:t>
      </w:r>
      <w:r>
        <w:rPr>
          <w:rFonts w:ascii="Calibri Light" w:hAnsi="Calibri Light"/>
        </w:rPr>
        <w:t xml:space="preserve">  </w:t>
      </w:r>
    </w:p>
    <w:p w14:paraId="144D7BF2" w14:textId="77777777" w:rsidR="002C6252" w:rsidRPr="00767A08" w:rsidRDefault="002C6252" w:rsidP="002C6252">
      <w:pPr>
        <w:jc w:val="both"/>
        <w:rPr>
          <w:rFonts w:ascii="Calibri Light" w:hAnsi="Calibri Light"/>
        </w:rPr>
      </w:pPr>
    </w:p>
    <w:p w14:paraId="7B98AC28" w14:textId="77777777" w:rsidR="002C6252" w:rsidRPr="00767A08" w:rsidRDefault="002C6252" w:rsidP="002C6252">
      <w:pPr>
        <w:spacing w:after="120"/>
        <w:jc w:val="both"/>
        <w:rPr>
          <w:rFonts w:ascii="Calibri Light" w:hAnsi="Calibri Light"/>
          <w:b/>
        </w:rPr>
      </w:pPr>
    </w:p>
    <w:p w14:paraId="2B11720B" w14:textId="4FEF52B2" w:rsidR="002C6252" w:rsidRPr="00767A08" w:rsidRDefault="00C81530" w:rsidP="002C6252">
      <w:pPr>
        <w:spacing w:after="120"/>
        <w:jc w:val="both"/>
        <w:rPr>
          <w:rFonts w:ascii="Calibri Light" w:hAnsi="Calibri Light"/>
          <w:b/>
          <w:color w:val="002060"/>
          <w:sz w:val="28"/>
          <w:szCs w:val="28"/>
        </w:rPr>
      </w:pPr>
      <w:r>
        <w:rPr>
          <w:rFonts w:ascii="Calibri Light" w:hAnsi="Calibri Light"/>
          <w:b/>
          <w:color w:val="002060"/>
          <w:sz w:val="28"/>
          <w:szCs w:val="28"/>
        </w:rPr>
        <w:t>MRC IAA</w:t>
      </w:r>
      <w:r w:rsidR="002C6252" w:rsidRPr="00767A08">
        <w:rPr>
          <w:rFonts w:ascii="Calibri Light" w:hAnsi="Calibri Light"/>
          <w:b/>
          <w:color w:val="002060"/>
          <w:sz w:val="28"/>
          <w:szCs w:val="28"/>
        </w:rPr>
        <w:t xml:space="preserve"> Application to Award Process</w:t>
      </w:r>
    </w:p>
    <w:p w14:paraId="5750DF0B" w14:textId="77777777" w:rsidR="002C6252" w:rsidRPr="002312B4" w:rsidRDefault="002C6252" w:rsidP="002C6252">
      <w:pPr>
        <w:rPr>
          <w:rFonts w:ascii="Calibri Light" w:hAnsi="Calibri Light" w:cs="Calibri Light"/>
        </w:rPr>
      </w:pPr>
      <w:r w:rsidRPr="002312B4">
        <w:rPr>
          <w:rFonts w:ascii="Calibri Light" w:hAnsi="Calibri Light" w:cs="Calibri Light"/>
        </w:rPr>
        <w:t>There is a two-stage application process;</w:t>
      </w:r>
    </w:p>
    <w:p w14:paraId="54899B09" w14:textId="51914E18" w:rsidR="002C6252" w:rsidRPr="002312B4" w:rsidRDefault="002C6252" w:rsidP="002C6252">
      <w:pPr>
        <w:rPr>
          <w:rFonts w:ascii="Calibri Light" w:hAnsi="Calibri Light" w:cs="Calibri Light"/>
        </w:rPr>
      </w:pPr>
    </w:p>
    <w:p w14:paraId="3E0D93A4" w14:textId="29419406" w:rsidR="002C6252" w:rsidRPr="00737772" w:rsidRDefault="002C6252" w:rsidP="0021181A">
      <w:pPr>
        <w:pStyle w:val="ListParagraph"/>
        <w:spacing w:after="160" w:line="259" w:lineRule="auto"/>
        <w:ind w:left="0"/>
        <w:contextualSpacing/>
        <w:rPr>
          <w:rFonts w:ascii="Calibri Light" w:hAnsi="Calibri Light" w:cs="Calibri Light"/>
        </w:rPr>
      </w:pPr>
      <w:r w:rsidRPr="00737772">
        <w:rPr>
          <w:rFonts w:ascii="Calibri Light" w:hAnsi="Calibri Light" w:cs="Calibri Light"/>
          <w:b/>
          <w:bCs/>
        </w:rPr>
        <w:t>Expression of Interest</w:t>
      </w:r>
      <w:r w:rsidRPr="00737772">
        <w:rPr>
          <w:rFonts w:ascii="Calibri Light" w:hAnsi="Calibri Light" w:cs="Calibri Light"/>
        </w:rPr>
        <w:t xml:space="preserve"> – A</w:t>
      </w:r>
      <w:r w:rsidR="00A178ED" w:rsidRPr="00737772">
        <w:rPr>
          <w:rFonts w:ascii="Calibri Light" w:hAnsi="Calibri Light" w:cs="Calibri Light"/>
        </w:rPr>
        <w:t>ll a</w:t>
      </w:r>
      <w:r w:rsidRPr="00737772">
        <w:rPr>
          <w:rFonts w:ascii="Calibri Light" w:hAnsi="Calibri Light" w:cs="Calibri Light"/>
        </w:rPr>
        <w:t xml:space="preserve">pplicants </w:t>
      </w:r>
      <w:r w:rsidR="00A178ED" w:rsidRPr="00737772">
        <w:rPr>
          <w:rFonts w:ascii="Calibri Light" w:hAnsi="Calibri Light" w:cs="Calibri Light"/>
        </w:rPr>
        <w:t>should</w:t>
      </w:r>
      <w:r w:rsidRPr="00737772">
        <w:rPr>
          <w:rFonts w:ascii="Calibri Light" w:hAnsi="Calibri Light" w:cs="Calibri Light"/>
        </w:rPr>
        <w:t xml:space="preserve"> submit an Expression of Interest (EoI) form outlining the proposed project and costs by </w:t>
      </w:r>
      <w:r w:rsidR="001F5297">
        <w:rPr>
          <w:rFonts w:ascii="Calibri Light" w:hAnsi="Calibri Light" w:cs="Calibri Light"/>
          <w:b/>
          <w:bCs/>
        </w:rPr>
        <w:t>30</w:t>
      </w:r>
      <w:r w:rsidR="001F5297" w:rsidRPr="001F5297">
        <w:rPr>
          <w:rFonts w:ascii="Calibri Light" w:hAnsi="Calibri Light" w:cs="Calibri Light"/>
          <w:b/>
          <w:bCs/>
          <w:vertAlign w:val="superscript"/>
        </w:rPr>
        <w:t>th</w:t>
      </w:r>
      <w:r w:rsidR="001F5297">
        <w:rPr>
          <w:rFonts w:ascii="Calibri Light" w:hAnsi="Calibri Light" w:cs="Calibri Light"/>
          <w:b/>
          <w:bCs/>
        </w:rPr>
        <w:t xml:space="preserve"> August 2024</w:t>
      </w:r>
      <w:r w:rsidRPr="00737772">
        <w:rPr>
          <w:rFonts w:ascii="Calibri Light" w:hAnsi="Calibri Light" w:cs="Calibri Light"/>
        </w:rPr>
        <w:t xml:space="preserve"> to Lorraine Jackson </w:t>
      </w:r>
      <w:r w:rsidR="00C81530" w:rsidRPr="00737772">
        <w:rPr>
          <w:rFonts w:ascii="Calibri Light" w:hAnsi="Calibri Light" w:cs="Calibri Light"/>
        </w:rPr>
        <w:t>(</w:t>
      </w:r>
      <w:hyperlink r:id="rId12" w:history="1">
        <w:r w:rsidRPr="00737772">
          <w:rPr>
            <w:rStyle w:val="Hyperlink"/>
            <w:rFonts w:ascii="Calibri Light" w:hAnsi="Calibri Light" w:cs="Calibri Light"/>
            <w:color w:val="auto"/>
          </w:rPr>
          <w:t>lorraine.jackson@ed.ac.uk</w:t>
        </w:r>
      </w:hyperlink>
      <w:r w:rsidRPr="00737772">
        <w:rPr>
          <w:rFonts w:ascii="Calibri Light" w:hAnsi="Calibri Light" w:cs="Calibri Light"/>
        </w:rPr>
        <w:t>).  EoIs should be supported by a named Business Development Executive</w:t>
      </w:r>
      <w:r w:rsidR="0021181A" w:rsidRPr="00737772">
        <w:rPr>
          <w:rFonts w:ascii="Calibri Light" w:hAnsi="Calibri Light" w:cs="Calibri Light"/>
        </w:rPr>
        <w:t xml:space="preserve"> (BDE)</w:t>
      </w:r>
      <w:r w:rsidRPr="00737772">
        <w:rPr>
          <w:rFonts w:ascii="Calibri Light" w:hAnsi="Calibri Light" w:cs="Calibri Light"/>
        </w:rPr>
        <w:t xml:space="preserve">.  </w:t>
      </w:r>
      <w:r w:rsidR="0021181A" w:rsidRPr="00737772">
        <w:rPr>
          <w:rFonts w:ascii="Calibri Light" w:hAnsi="Calibri Light" w:cs="Calibri Light"/>
          <w:b/>
          <w:bCs/>
        </w:rPr>
        <w:t xml:space="preserve">Please contact your BDE a minimum of </w:t>
      </w:r>
      <w:r w:rsidR="004D1F79">
        <w:rPr>
          <w:rFonts w:ascii="Calibri Light" w:hAnsi="Calibri Light" w:cs="Calibri Light"/>
          <w:b/>
          <w:bCs/>
        </w:rPr>
        <w:t>two</w:t>
      </w:r>
      <w:r w:rsidR="0021181A" w:rsidRPr="00737772">
        <w:rPr>
          <w:rFonts w:ascii="Calibri Light" w:hAnsi="Calibri Light" w:cs="Calibri Light"/>
          <w:b/>
          <w:bCs/>
        </w:rPr>
        <w:t xml:space="preserve"> weeks before the submission deadline</w:t>
      </w:r>
      <w:r w:rsidR="0021181A" w:rsidRPr="00737772">
        <w:rPr>
          <w:rFonts w:ascii="Calibri Light" w:hAnsi="Calibri Light" w:cs="Calibri Light"/>
        </w:rPr>
        <w:t xml:space="preserve">. </w:t>
      </w:r>
      <w:r w:rsidRPr="00737772">
        <w:rPr>
          <w:rFonts w:ascii="Calibri Light" w:hAnsi="Calibri Light" w:cs="Calibri Light"/>
        </w:rPr>
        <w:t xml:space="preserve">An internal panel will review submissions </w:t>
      </w:r>
      <w:r w:rsidR="00A178ED" w:rsidRPr="00737772">
        <w:rPr>
          <w:rFonts w:ascii="Calibri Light" w:hAnsi="Calibri Light" w:cs="Calibri Light"/>
        </w:rPr>
        <w:t>and only</w:t>
      </w:r>
      <w:r w:rsidRPr="00737772">
        <w:rPr>
          <w:rFonts w:ascii="Calibri Light" w:hAnsi="Calibri Light" w:cs="Calibri Light"/>
        </w:rPr>
        <w:t xml:space="preserve"> successful applicants </w:t>
      </w:r>
      <w:r w:rsidR="00A178ED" w:rsidRPr="00737772">
        <w:rPr>
          <w:rFonts w:ascii="Calibri Light" w:hAnsi="Calibri Light" w:cs="Calibri Light"/>
        </w:rPr>
        <w:t xml:space="preserve">will be </w:t>
      </w:r>
      <w:r w:rsidRPr="00737772">
        <w:rPr>
          <w:rFonts w:ascii="Calibri Light" w:hAnsi="Calibri Light" w:cs="Calibri Light"/>
        </w:rPr>
        <w:t xml:space="preserve">invited to submit a full application.  Applicants will be notified of the outcome of EoIs by </w:t>
      </w:r>
      <w:r w:rsidR="00CB3054">
        <w:rPr>
          <w:rFonts w:ascii="Calibri Light" w:hAnsi="Calibri Light" w:cs="Calibri Light"/>
        </w:rPr>
        <w:t>late September</w:t>
      </w:r>
      <w:r w:rsidR="00CD3CA5">
        <w:rPr>
          <w:rFonts w:ascii="Calibri Light" w:hAnsi="Calibri Light" w:cs="Calibri Light"/>
        </w:rPr>
        <w:t xml:space="preserve"> 2024</w:t>
      </w:r>
      <w:r w:rsidRPr="00737772">
        <w:rPr>
          <w:rFonts w:ascii="Calibri Light" w:hAnsi="Calibri Light" w:cs="Calibri Light"/>
        </w:rPr>
        <w:t>.</w:t>
      </w:r>
    </w:p>
    <w:p w14:paraId="29E5DF95" w14:textId="77777777" w:rsidR="002C6252" w:rsidRPr="002312B4" w:rsidRDefault="002C6252" w:rsidP="0001381B">
      <w:pPr>
        <w:pStyle w:val="ListParagraph"/>
        <w:spacing w:after="160" w:line="259" w:lineRule="auto"/>
        <w:ind w:left="4395"/>
        <w:contextualSpacing/>
        <w:rPr>
          <w:rFonts w:ascii="Calibri Light" w:hAnsi="Calibri Light" w:cs="Calibri Light"/>
        </w:rPr>
      </w:pPr>
    </w:p>
    <w:p w14:paraId="72BF2B45" w14:textId="15A34E14" w:rsidR="002C6252" w:rsidRPr="00344B70" w:rsidRDefault="002C6252" w:rsidP="0021181A">
      <w:pPr>
        <w:pStyle w:val="ListParagraph"/>
        <w:spacing w:after="160" w:line="259" w:lineRule="auto"/>
        <w:ind w:left="0"/>
        <w:contextualSpacing/>
        <w:rPr>
          <w:rFonts w:ascii="Calibri Light" w:hAnsi="Calibri Light" w:cs="Calibri Light"/>
        </w:rPr>
      </w:pPr>
      <w:r w:rsidRPr="002312B4">
        <w:rPr>
          <w:rFonts w:ascii="Calibri Light" w:hAnsi="Calibri Light" w:cs="Calibri Light"/>
          <w:b/>
          <w:bCs/>
        </w:rPr>
        <w:t>Full Application</w:t>
      </w:r>
      <w:r w:rsidRPr="002312B4">
        <w:rPr>
          <w:rFonts w:ascii="Calibri Light" w:hAnsi="Calibri Light" w:cs="Calibri Light"/>
        </w:rPr>
        <w:t xml:space="preserve"> – Full applications will be reviewed by the full MRC IAA panel which includes academic, business development, industrial and investment representation.  On invitation to full submission applicants will be forwarded application details and must complete an Intention to Submit form (Roslin Institute should complete the Roslin Concept Note) with the Edinburgh Research Office.  Full applications should be submitted with costs prepared by the Edinburgh Research Office.   </w:t>
      </w:r>
      <w:r w:rsidRPr="005311B6">
        <w:rPr>
          <w:rFonts w:ascii="Calibri Light" w:hAnsi="Calibri Light"/>
        </w:rPr>
        <w:t xml:space="preserve">Costs should be approved in accordance with your institution’s standard practice. </w:t>
      </w:r>
      <w:r w:rsidRPr="002312B4">
        <w:rPr>
          <w:rFonts w:ascii="Calibri Light" w:hAnsi="Calibri Light" w:cs="Calibri Light"/>
        </w:rPr>
        <w:t xml:space="preserve"> Full applications will be submitted by </w:t>
      </w:r>
      <w:r w:rsidR="002160FD">
        <w:rPr>
          <w:rFonts w:ascii="Calibri Light" w:hAnsi="Calibri Light" w:cs="Calibri Light"/>
          <w:b/>
          <w:bCs/>
        </w:rPr>
        <w:t>18</w:t>
      </w:r>
      <w:r w:rsidR="00AB5007" w:rsidRPr="00AB5007">
        <w:rPr>
          <w:rFonts w:ascii="Calibri Light" w:hAnsi="Calibri Light" w:cs="Calibri Light"/>
          <w:b/>
          <w:bCs/>
          <w:vertAlign w:val="superscript"/>
        </w:rPr>
        <w:t>th</w:t>
      </w:r>
      <w:r w:rsidR="00AB5007" w:rsidRPr="00AB5007">
        <w:rPr>
          <w:rFonts w:ascii="Calibri Light" w:hAnsi="Calibri Light" w:cs="Calibri Light"/>
          <w:b/>
          <w:bCs/>
        </w:rPr>
        <w:t xml:space="preserve"> </w:t>
      </w:r>
      <w:r w:rsidR="002160FD">
        <w:rPr>
          <w:rFonts w:ascii="Calibri Light" w:hAnsi="Calibri Light" w:cs="Calibri Light"/>
          <w:b/>
          <w:bCs/>
        </w:rPr>
        <w:t>October</w:t>
      </w:r>
      <w:r w:rsidR="00AB5007" w:rsidRPr="00AB5007">
        <w:rPr>
          <w:rFonts w:ascii="Calibri Light" w:hAnsi="Calibri Light" w:cs="Calibri Light"/>
          <w:b/>
          <w:bCs/>
        </w:rPr>
        <w:t xml:space="preserve"> 2024</w:t>
      </w:r>
      <w:r w:rsidRPr="002312B4">
        <w:rPr>
          <w:rFonts w:ascii="Calibri Light" w:hAnsi="Calibri Light" w:cs="Calibri Light"/>
        </w:rPr>
        <w:t xml:space="preserve"> with outcomes expected by </w:t>
      </w:r>
      <w:r w:rsidR="007C4B4C">
        <w:rPr>
          <w:rFonts w:ascii="Calibri Light" w:hAnsi="Calibri Light" w:cs="Calibri Light"/>
        </w:rPr>
        <w:t>late November</w:t>
      </w:r>
      <w:r w:rsidR="00AB5007">
        <w:rPr>
          <w:rFonts w:ascii="Calibri Light" w:hAnsi="Calibri Light" w:cs="Calibri Light"/>
        </w:rPr>
        <w:t xml:space="preserve"> 2024</w:t>
      </w:r>
      <w:r w:rsidRPr="002312B4">
        <w:rPr>
          <w:rFonts w:ascii="Calibri Light" w:hAnsi="Calibri Light" w:cs="Calibri Light"/>
        </w:rPr>
        <w:t xml:space="preserve">. </w:t>
      </w:r>
      <w:r w:rsidRPr="00344B70">
        <w:rPr>
          <w:rFonts w:ascii="Calibri Light" w:hAnsi="Calibri Light"/>
        </w:rPr>
        <w:t xml:space="preserve">The MRC IAA application process is strictly confidential between the applicants and the funding panel to allow the necessary disclosure of unpatented concepts. </w:t>
      </w:r>
      <w:r w:rsidR="00025BD7">
        <w:rPr>
          <w:rFonts w:ascii="Calibri Light" w:hAnsi="Calibri Light"/>
        </w:rPr>
        <w:t xml:space="preserve"> </w:t>
      </w:r>
      <w:r w:rsidR="00F93998" w:rsidRPr="00F93998">
        <w:rPr>
          <w:rFonts w:ascii="Calibri Light" w:hAnsi="Calibri Light"/>
          <w:b/>
          <w:bCs/>
        </w:rPr>
        <w:t>P</w:t>
      </w:r>
      <w:r w:rsidR="00025BD7" w:rsidRPr="00AB5007">
        <w:rPr>
          <w:rFonts w:ascii="Calibri Light" w:hAnsi="Calibri Light"/>
          <w:b/>
          <w:bCs/>
        </w:rPr>
        <w:t xml:space="preserve">rojects </w:t>
      </w:r>
      <w:r w:rsidR="00F93998">
        <w:rPr>
          <w:rFonts w:ascii="Calibri Light" w:hAnsi="Calibri Light"/>
          <w:b/>
          <w:bCs/>
        </w:rPr>
        <w:t xml:space="preserve">with a </w:t>
      </w:r>
      <w:r w:rsidR="006616AD">
        <w:rPr>
          <w:rFonts w:ascii="Calibri Light" w:hAnsi="Calibri Light"/>
          <w:b/>
          <w:bCs/>
        </w:rPr>
        <w:t>12-month</w:t>
      </w:r>
      <w:r w:rsidR="00F93998">
        <w:rPr>
          <w:rFonts w:ascii="Calibri Light" w:hAnsi="Calibri Light"/>
          <w:b/>
          <w:bCs/>
        </w:rPr>
        <w:t xml:space="preserve"> duration </w:t>
      </w:r>
      <w:r w:rsidR="00C43DA0" w:rsidRPr="00AB5007">
        <w:rPr>
          <w:rFonts w:ascii="Calibri Light" w:hAnsi="Calibri Light"/>
          <w:b/>
          <w:bCs/>
        </w:rPr>
        <w:t xml:space="preserve">must commence </w:t>
      </w:r>
      <w:r w:rsidR="00A25C32" w:rsidRPr="00AB5007">
        <w:rPr>
          <w:rFonts w:ascii="Calibri Light" w:hAnsi="Calibri Light"/>
          <w:b/>
          <w:bCs/>
        </w:rPr>
        <w:t xml:space="preserve">no later than </w:t>
      </w:r>
      <w:r w:rsidR="003226B3">
        <w:rPr>
          <w:rFonts w:ascii="Calibri Light" w:hAnsi="Calibri Light"/>
          <w:b/>
          <w:bCs/>
        </w:rPr>
        <w:t>1</w:t>
      </w:r>
      <w:r w:rsidR="00A25C32" w:rsidRPr="00AB5007">
        <w:rPr>
          <w:rFonts w:ascii="Calibri Light" w:hAnsi="Calibri Light"/>
          <w:b/>
          <w:bCs/>
          <w:vertAlign w:val="superscript"/>
        </w:rPr>
        <w:t>st</w:t>
      </w:r>
      <w:r w:rsidR="00A25C32" w:rsidRPr="00AB5007">
        <w:rPr>
          <w:rFonts w:ascii="Calibri Light" w:hAnsi="Calibri Light"/>
          <w:b/>
          <w:bCs/>
        </w:rPr>
        <w:t xml:space="preserve"> </w:t>
      </w:r>
      <w:r w:rsidR="00B741DE">
        <w:rPr>
          <w:rFonts w:ascii="Calibri Light" w:hAnsi="Calibri Light"/>
          <w:b/>
          <w:bCs/>
        </w:rPr>
        <w:t>April</w:t>
      </w:r>
      <w:r w:rsidR="00A25C32" w:rsidRPr="00AB5007">
        <w:rPr>
          <w:rFonts w:ascii="Calibri Light" w:hAnsi="Calibri Light"/>
          <w:b/>
          <w:bCs/>
        </w:rPr>
        <w:t xml:space="preserve"> 202</w:t>
      </w:r>
      <w:r w:rsidR="003226B3">
        <w:rPr>
          <w:rFonts w:ascii="Calibri Light" w:hAnsi="Calibri Light"/>
          <w:b/>
          <w:bCs/>
        </w:rPr>
        <w:t>5</w:t>
      </w:r>
      <w:r w:rsidR="00E255B6">
        <w:rPr>
          <w:rFonts w:ascii="Calibri Light" w:hAnsi="Calibri Light"/>
          <w:b/>
          <w:bCs/>
        </w:rPr>
        <w:t xml:space="preserve">, </w:t>
      </w:r>
      <w:r w:rsidR="00C43DA0" w:rsidRPr="00AB5007">
        <w:rPr>
          <w:rFonts w:ascii="Calibri Light" w:hAnsi="Calibri Light"/>
          <w:b/>
          <w:bCs/>
        </w:rPr>
        <w:t>complet</w:t>
      </w:r>
      <w:r w:rsidR="00E255B6">
        <w:rPr>
          <w:rFonts w:ascii="Calibri Light" w:hAnsi="Calibri Light"/>
          <w:b/>
          <w:bCs/>
        </w:rPr>
        <w:t>ion for all projects is due</w:t>
      </w:r>
      <w:r w:rsidR="00C43DA0" w:rsidRPr="00AB5007">
        <w:rPr>
          <w:rFonts w:ascii="Calibri Light" w:hAnsi="Calibri Light"/>
          <w:b/>
          <w:bCs/>
        </w:rPr>
        <w:t xml:space="preserve"> 31</w:t>
      </w:r>
      <w:r w:rsidR="00E255B6" w:rsidRPr="00E255B6">
        <w:rPr>
          <w:rFonts w:ascii="Calibri Light" w:hAnsi="Calibri Light"/>
          <w:b/>
          <w:bCs/>
          <w:vertAlign w:val="superscript"/>
        </w:rPr>
        <w:t>st</w:t>
      </w:r>
      <w:r w:rsidR="00C43DA0" w:rsidRPr="00AB5007">
        <w:rPr>
          <w:rFonts w:ascii="Calibri Light" w:hAnsi="Calibri Light"/>
          <w:b/>
          <w:bCs/>
        </w:rPr>
        <w:t xml:space="preserve"> March 202</w:t>
      </w:r>
      <w:r w:rsidR="003226B3">
        <w:rPr>
          <w:rFonts w:ascii="Calibri Light" w:hAnsi="Calibri Light"/>
          <w:b/>
          <w:bCs/>
        </w:rPr>
        <w:t>6</w:t>
      </w:r>
      <w:r w:rsidR="00C43DA0" w:rsidRPr="00AB5007">
        <w:rPr>
          <w:rFonts w:ascii="Calibri Light" w:hAnsi="Calibri Light"/>
          <w:b/>
          <w:bCs/>
        </w:rPr>
        <w:t>.</w:t>
      </w:r>
    </w:p>
    <w:p w14:paraId="44041CEF" w14:textId="77777777" w:rsidR="00A178ED" w:rsidRDefault="00A178ED" w:rsidP="00A178ED">
      <w:pPr>
        <w:pStyle w:val="ListParagraph"/>
        <w:rPr>
          <w:rFonts w:ascii="Calibri Light" w:hAnsi="Calibri Light" w:cs="Calibri Light"/>
        </w:rPr>
      </w:pPr>
    </w:p>
    <w:p w14:paraId="3939A80E" w14:textId="1080BE43" w:rsidR="002C6252" w:rsidRPr="002312B4" w:rsidRDefault="002C6252" w:rsidP="002C6252">
      <w:pPr>
        <w:pStyle w:val="ListParagraph"/>
        <w:spacing w:after="160" w:line="259" w:lineRule="auto"/>
        <w:ind w:left="0"/>
        <w:contextualSpacing/>
        <w:rPr>
          <w:rFonts w:ascii="Calibri Light" w:hAnsi="Calibri Light" w:cs="Calibri Light"/>
        </w:rPr>
      </w:pPr>
      <w:r w:rsidRPr="002312B4">
        <w:rPr>
          <w:rFonts w:ascii="Calibri Light" w:hAnsi="Calibri Light" w:cs="Calibri Light"/>
        </w:rPr>
        <w:t xml:space="preserve">The MRC IAA panel will recommend projects for funding pending final review.  During this process the lead applicant </w:t>
      </w:r>
      <w:r w:rsidR="003708E0">
        <w:rPr>
          <w:rFonts w:ascii="Calibri Light" w:hAnsi="Calibri Light" w:cs="Calibri Light"/>
        </w:rPr>
        <w:t xml:space="preserve">will </w:t>
      </w:r>
      <w:r w:rsidR="00677844">
        <w:rPr>
          <w:rFonts w:ascii="Calibri Light" w:hAnsi="Calibri Light" w:cs="Calibri Light"/>
        </w:rPr>
        <w:t xml:space="preserve">address any questions </w:t>
      </w:r>
      <w:r w:rsidR="002342FD">
        <w:rPr>
          <w:rFonts w:ascii="Calibri Light" w:hAnsi="Calibri Light" w:cs="Calibri Light"/>
        </w:rPr>
        <w:t xml:space="preserve">raised by the panel </w:t>
      </w:r>
      <w:r w:rsidR="00CE1E04">
        <w:rPr>
          <w:rFonts w:ascii="Calibri Light" w:hAnsi="Calibri Light" w:cs="Calibri Light"/>
        </w:rPr>
        <w:t>and</w:t>
      </w:r>
      <w:r w:rsidR="003708E0">
        <w:rPr>
          <w:rFonts w:ascii="Calibri Light" w:hAnsi="Calibri Light" w:cs="Calibri Light"/>
        </w:rPr>
        <w:t xml:space="preserve"> the</w:t>
      </w:r>
      <w:r w:rsidR="002342FD">
        <w:rPr>
          <w:rFonts w:ascii="Calibri Light" w:hAnsi="Calibri Light" w:cs="Calibri Light"/>
        </w:rPr>
        <w:t xml:space="preserve"> </w:t>
      </w:r>
      <w:r w:rsidRPr="002312B4">
        <w:rPr>
          <w:rFonts w:ascii="Calibri Light" w:hAnsi="Calibri Light" w:cs="Calibri Light"/>
        </w:rPr>
        <w:t>project plan, milestones and budget</w:t>
      </w:r>
      <w:r w:rsidR="002342FD">
        <w:rPr>
          <w:rFonts w:ascii="Calibri Light" w:hAnsi="Calibri Light" w:cs="Calibri Light"/>
        </w:rPr>
        <w:t xml:space="preserve"> </w:t>
      </w:r>
      <w:r w:rsidR="00CE1E04">
        <w:rPr>
          <w:rFonts w:ascii="Calibri Light" w:hAnsi="Calibri Light" w:cs="Calibri Light"/>
        </w:rPr>
        <w:t>agreed</w:t>
      </w:r>
      <w:r w:rsidR="002342FD">
        <w:rPr>
          <w:rFonts w:ascii="Calibri Light" w:hAnsi="Calibri Light" w:cs="Calibri Light"/>
        </w:rPr>
        <w:t xml:space="preserve"> the MRC IAA team</w:t>
      </w:r>
      <w:r w:rsidRPr="002312B4">
        <w:rPr>
          <w:rFonts w:ascii="Calibri Light" w:hAnsi="Calibri Light" w:cs="Calibri Light"/>
        </w:rPr>
        <w:t xml:space="preserve">.  </w:t>
      </w:r>
      <w:r w:rsidR="006D7714">
        <w:rPr>
          <w:rFonts w:ascii="Calibri Light" w:hAnsi="Calibri Light" w:cs="Calibri Light"/>
        </w:rPr>
        <w:t>Once completed the</w:t>
      </w:r>
      <w:r w:rsidRPr="002312B4">
        <w:rPr>
          <w:rFonts w:ascii="Calibri Light" w:hAnsi="Calibri Light" w:cs="Calibri Light"/>
        </w:rPr>
        <w:t xml:space="preserve"> MRC IAA Panel Chair for </w:t>
      </w:r>
      <w:r w:rsidR="006D7714">
        <w:rPr>
          <w:rFonts w:ascii="Calibri Light" w:hAnsi="Calibri Light" w:cs="Calibri Light"/>
        </w:rPr>
        <w:t xml:space="preserve">will confirm </w:t>
      </w:r>
      <w:r w:rsidRPr="002312B4">
        <w:rPr>
          <w:rFonts w:ascii="Calibri Light" w:hAnsi="Calibri Light" w:cs="Calibri Light"/>
        </w:rPr>
        <w:t xml:space="preserve">approval of funding.  Any ethics and governance approvals and legal agreements (e.g. material transfer agreements, collaborative research agreements) are expected to be in place </w:t>
      </w:r>
      <w:r>
        <w:rPr>
          <w:rFonts w:ascii="Calibri Light" w:hAnsi="Calibri Light" w:cs="Calibri Light"/>
        </w:rPr>
        <w:t>prior to</w:t>
      </w:r>
      <w:r w:rsidRPr="002312B4">
        <w:rPr>
          <w:rFonts w:ascii="Calibri Light" w:hAnsi="Calibri Light" w:cs="Calibri Light"/>
        </w:rPr>
        <w:t xml:space="preserve"> the project commenc</w:t>
      </w:r>
      <w:r>
        <w:rPr>
          <w:rFonts w:ascii="Calibri Light" w:hAnsi="Calibri Light" w:cs="Calibri Light"/>
        </w:rPr>
        <w:t>ing</w:t>
      </w:r>
      <w:r w:rsidRPr="002312B4">
        <w:rPr>
          <w:rFonts w:ascii="Calibri Light" w:hAnsi="Calibri Light" w:cs="Calibri Light"/>
        </w:rPr>
        <w:t xml:space="preserve">.  </w:t>
      </w:r>
      <w:r w:rsidR="00D90BCB">
        <w:rPr>
          <w:rFonts w:ascii="Calibri Light" w:hAnsi="Calibri Light"/>
        </w:rPr>
        <w:t>MRC IAA will not be responsible for any overspend on awards.</w:t>
      </w:r>
    </w:p>
    <w:p w14:paraId="73F0E0C6" w14:textId="77777777" w:rsidR="002C6252" w:rsidRPr="002312B4" w:rsidRDefault="002C6252" w:rsidP="002C6252">
      <w:pPr>
        <w:pStyle w:val="ListParagraph"/>
        <w:spacing w:after="160" w:line="259" w:lineRule="auto"/>
        <w:ind w:left="0"/>
        <w:contextualSpacing/>
        <w:rPr>
          <w:rFonts w:ascii="Calibri Light" w:hAnsi="Calibri Light" w:cs="Calibri Light"/>
        </w:rPr>
      </w:pPr>
    </w:p>
    <w:p w14:paraId="7AEBF4E7" w14:textId="77777777" w:rsidR="002C6252" w:rsidRPr="00767A08" w:rsidRDefault="002C6252" w:rsidP="002C6252">
      <w:pPr>
        <w:jc w:val="both"/>
        <w:rPr>
          <w:rFonts w:ascii="Calibri Light" w:hAnsi="Calibri Light"/>
          <w:b/>
          <w:color w:val="002060"/>
          <w:sz w:val="28"/>
          <w:szCs w:val="28"/>
        </w:rPr>
      </w:pPr>
      <w:r>
        <w:rPr>
          <w:rFonts w:ascii="Calibri Light" w:hAnsi="Calibri Light"/>
          <w:b/>
          <w:color w:val="002060"/>
          <w:sz w:val="28"/>
          <w:szCs w:val="28"/>
        </w:rPr>
        <w:lastRenderedPageBreak/>
        <w:t>Post award project management &amp; reporting</w:t>
      </w:r>
    </w:p>
    <w:p w14:paraId="491F2E30" w14:textId="77777777" w:rsidR="002C6252" w:rsidRPr="00767A08" w:rsidRDefault="002C6252" w:rsidP="002C6252">
      <w:pPr>
        <w:jc w:val="both"/>
        <w:rPr>
          <w:rFonts w:ascii="Calibri Light" w:hAnsi="Calibri Light"/>
        </w:rPr>
      </w:pPr>
    </w:p>
    <w:p w14:paraId="4C3BD369" w14:textId="77777777" w:rsidR="002C6252" w:rsidRPr="00767A08" w:rsidRDefault="002C6252" w:rsidP="002C6252">
      <w:pPr>
        <w:jc w:val="both"/>
        <w:rPr>
          <w:rFonts w:ascii="Calibri Light" w:hAnsi="Calibri Light"/>
          <w:b/>
        </w:rPr>
      </w:pPr>
      <w:r w:rsidRPr="00767A08">
        <w:rPr>
          <w:rFonts w:ascii="Calibri Light" w:hAnsi="Calibri Light"/>
          <w:b/>
        </w:rPr>
        <w:t>Milestone Review Meetings</w:t>
      </w:r>
    </w:p>
    <w:p w14:paraId="2E2A332B" w14:textId="3EE628D1" w:rsidR="002C6252" w:rsidRPr="00767A08" w:rsidRDefault="002C6252" w:rsidP="002C6252">
      <w:pPr>
        <w:jc w:val="both"/>
        <w:rPr>
          <w:rFonts w:ascii="Calibri Light" w:hAnsi="Calibri Light"/>
        </w:rPr>
      </w:pPr>
      <w:r>
        <w:rPr>
          <w:rFonts w:ascii="Calibri Light" w:hAnsi="Calibri Light"/>
        </w:rPr>
        <w:t>The</w:t>
      </w:r>
      <w:r w:rsidRPr="00767A08">
        <w:rPr>
          <w:rFonts w:ascii="Calibri Light" w:hAnsi="Calibri Light"/>
        </w:rPr>
        <w:t xml:space="preserve"> project team will be expected to have milestone review meetings, coinciding </w:t>
      </w:r>
      <w:r>
        <w:rPr>
          <w:rFonts w:ascii="Calibri Light" w:hAnsi="Calibri Light"/>
        </w:rPr>
        <w:t>with project milestones</w:t>
      </w:r>
      <w:r w:rsidRPr="00767A08">
        <w:rPr>
          <w:rFonts w:ascii="Calibri Light" w:hAnsi="Calibri Light"/>
        </w:rPr>
        <w:t xml:space="preserve">.  These meetings will be attended by the project lead/team, Business Development Executive, the </w:t>
      </w:r>
      <w:r>
        <w:rPr>
          <w:rFonts w:ascii="Calibri Light" w:hAnsi="Calibri Light"/>
        </w:rPr>
        <w:t>MRC IAA P</w:t>
      </w:r>
      <w:r w:rsidRPr="00767A08">
        <w:rPr>
          <w:rFonts w:ascii="Calibri Light" w:hAnsi="Calibri Light"/>
        </w:rPr>
        <w:t xml:space="preserve">rogramme </w:t>
      </w:r>
      <w:r w:rsidR="00C81530">
        <w:rPr>
          <w:rFonts w:ascii="Calibri Light" w:hAnsi="Calibri Light"/>
        </w:rPr>
        <w:t>Lead</w:t>
      </w:r>
      <w:r w:rsidRPr="00767A08">
        <w:rPr>
          <w:rFonts w:ascii="Calibri Light" w:hAnsi="Calibri Light"/>
        </w:rPr>
        <w:t xml:space="preserve">, Prof Scott Webster and/or </w:t>
      </w:r>
      <w:r>
        <w:rPr>
          <w:rFonts w:ascii="Calibri Light" w:hAnsi="Calibri Light"/>
        </w:rPr>
        <w:t>MRC IAA</w:t>
      </w:r>
      <w:r w:rsidRPr="00767A08">
        <w:rPr>
          <w:rFonts w:ascii="Calibri Light" w:hAnsi="Calibri Light"/>
        </w:rPr>
        <w:t xml:space="preserve"> </w:t>
      </w:r>
      <w:r>
        <w:rPr>
          <w:rFonts w:ascii="Calibri Light" w:hAnsi="Calibri Light"/>
        </w:rPr>
        <w:t xml:space="preserve">Programme </w:t>
      </w:r>
      <w:r w:rsidRPr="00767A08">
        <w:rPr>
          <w:rFonts w:ascii="Calibri Light" w:hAnsi="Calibri Light"/>
        </w:rPr>
        <w:t xml:space="preserve">Manager, Dr Andrew McBride.  At these milestone review </w:t>
      </w:r>
      <w:r w:rsidR="00DF4818" w:rsidRPr="00767A08">
        <w:rPr>
          <w:rFonts w:ascii="Calibri Light" w:hAnsi="Calibri Light"/>
        </w:rPr>
        <w:t>meetings,</w:t>
      </w:r>
      <w:r w:rsidRPr="00767A08">
        <w:rPr>
          <w:rFonts w:ascii="Calibri Light" w:hAnsi="Calibri Light"/>
        </w:rPr>
        <w:t xml:space="preserve"> the project team will be expected to disclose data supporting milestone progression in addition to spending totals to date. The </w:t>
      </w:r>
      <w:r>
        <w:rPr>
          <w:rFonts w:ascii="Calibri Light" w:hAnsi="Calibri Light"/>
        </w:rPr>
        <w:t xml:space="preserve">MRC IAA </w:t>
      </w:r>
      <w:r w:rsidR="00C81530">
        <w:rPr>
          <w:rFonts w:ascii="Calibri Light" w:hAnsi="Calibri Light"/>
        </w:rPr>
        <w:t>Programme Lead/M</w:t>
      </w:r>
      <w:r w:rsidRPr="00767A08">
        <w:rPr>
          <w:rFonts w:ascii="Calibri Light" w:hAnsi="Calibri Light"/>
        </w:rPr>
        <w:t xml:space="preserve">anager will confirm milestone </w:t>
      </w:r>
      <w:r>
        <w:rPr>
          <w:rFonts w:ascii="Calibri Light" w:hAnsi="Calibri Light"/>
        </w:rPr>
        <w:t>progression</w:t>
      </w:r>
      <w:r w:rsidRPr="00767A08">
        <w:rPr>
          <w:rFonts w:ascii="Calibri Light" w:hAnsi="Calibri Light"/>
        </w:rPr>
        <w:t>.</w:t>
      </w:r>
      <w:r>
        <w:rPr>
          <w:rFonts w:ascii="Calibri Light" w:hAnsi="Calibri Light"/>
        </w:rPr>
        <w:t xml:space="preserve">  </w:t>
      </w:r>
    </w:p>
    <w:p w14:paraId="23F9D22A" w14:textId="77777777" w:rsidR="002C6252" w:rsidRPr="00767A08" w:rsidRDefault="002C6252" w:rsidP="002C6252">
      <w:pPr>
        <w:jc w:val="both"/>
        <w:rPr>
          <w:rFonts w:ascii="Calibri Light" w:hAnsi="Calibri Light"/>
        </w:rPr>
      </w:pPr>
    </w:p>
    <w:p w14:paraId="42004B0E" w14:textId="77777777" w:rsidR="002C6252" w:rsidRPr="00767A08" w:rsidRDefault="002C6252" w:rsidP="002C6252">
      <w:pPr>
        <w:jc w:val="both"/>
        <w:rPr>
          <w:rFonts w:ascii="Calibri Light" w:hAnsi="Calibri Light"/>
          <w:b/>
        </w:rPr>
      </w:pPr>
      <w:r w:rsidRPr="00767A08">
        <w:rPr>
          <w:rFonts w:ascii="Calibri Light" w:hAnsi="Calibri Light"/>
          <w:b/>
        </w:rPr>
        <w:t>Early termination of a project</w:t>
      </w:r>
    </w:p>
    <w:p w14:paraId="204C41F6" w14:textId="11668DCA" w:rsidR="002C6252" w:rsidRPr="00767A08" w:rsidRDefault="002C6252" w:rsidP="00C81530">
      <w:pPr>
        <w:jc w:val="both"/>
        <w:rPr>
          <w:rFonts w:ascii="Calibri Light" w:hAnsi="Calibri Light"/>
        </w:rPr>
      </w:pPr>
      <w:r w:rsidRPr="00767A08">
        <w:rPr>
          <w:rFonts w:ascii="Calibri Light" w:hAnsi="Calibri Light"/>
        </w:rPr>
        <w:t xml:space="preserve">The </w:t>
      </w:r>
      <w:r>
        <w:rPr>
          <w:rFonts w:ascii="Calibri Light" w:hAnsi="Calibri Light"/>
        </w:rPr>
        <w:t>MRC IAA</w:t>
      </w:r>
      <w:r w:rsidRPr="00767A08">
        <w:rPr>
          <w:rFonts w:ascii="Calibri Light" w:hAnsi="Calibri Light"/>
        </w:rPr>
        <w:t xml:space="preserve"> Programme team reserve the right to terminate projects that have not made sufficient progress, have failed or are judged unlikely to achieve milestones.   The decision to terminate a project will only be taken following a full discussion between the project team, the Business Development Executive and </w:t>
      </w:r>
      <w:r>
        <w:rPr>
          <w:rFonts w:ascii="Calibri Light" w:hAnsi="Calibri Light"/>
        </w:rPr>
        <w:t>MRC IAA</w:t>
      </w:r>
      <w:r w:rsidRPr="00767A08">
        <w:rPr>
          <w:rFonts w:ascii="Calibri Light" w:hAnsi="Calibri Light"/>
        </w:rPr>
        <w:t xml:space="preserve"> Programme </w:t>
      </w:r>
      <w:r w:rsidR="00C81530">
        <w:rPr>
          <w:rFonts w:ascii="Calibri Light" w:hAnsi="Calibri Light"/>
        </w:rPr>
        <w:t>Lead</w:t>
      </w:r>
      <w:r w:rsidRPr="00767A08">
        <w:rPr>
          <w:rFonts w:ascii="Calibri Light" w:hAnsi="Calibri Light"/>
        </w:rPr>
        <w:t xml:space="preserve">.  In the event of a project being terminated early there is an expectation that unspent funds will be returned to the </w:t>
      </w:r>
      <w:r>
        <w:rPr>
          <w:rFonts w:ascii="Calibri Light" w:hAnsi="Calibri Light"/>
        </w:rPr>
        <w:t>MRC IAA</w:t>
      </w:r>
      <w:r w:rsidRPr="00767A08">
        <w:rPr>
          <w:rFonts w:ascii="Calibri Light" w:hAnsi="Calibri Light"/>
        </w:rPr>
        <w:t xml:space="preserve"> fund for reallocation in a timely fashion.    </w:t>
      </w:r>
    </w:p>
    <w:p w14:paraId="288B4718" w14:textId="77777777" w:rsidR="002C6252" w:rsidRPr="00767A08" w:rsidRDefault="002C6252" w:rsidP="002C6252">
      <w:pPr>
        <w:jc w:val="both"/>
        <w:rPr>
          <w:rFonts w:ascii="Calibri Light" w:hAnsi="Calibri Light"/>
        </w:rPr>
      </w:pPr>
    </w:p>
    <w:p w14:paraId="02333D90" w14:textId="77777777" w:rsidR="002C6252" w:rsidRPr="00767A08" w:rsidRDefault="002C6252" w:rsidP="002C6252">
      <w:pPr>
        <w:jc w:val="both"/>
        <w:rPr>
          <w:rFonts w:ascii="Calibri Light" w:hAnsi="Calibri Light"/>
          <w:b/>
        </w:rPr>
      </w:pPr>
      <w:r w:rsidRPr="00767A08">
        <w:rPr>
          <w:rFonts w:ascii="Calibri Light" w:hAnsi="Calibri Light"/>
          <w:b/>
        </w:rPr>
        <w:t>Final Review Meeting</w:t>
      </w:r>
    </w:p>
    <w:p w14:paraId="02CD68A0" w14:textId="1A7DBAAF" w:rsidR="002C6252" w:rsidRPr="00767A08" w:rsidRDefault="002C6252" w:rsidP="002C6252">
      <w:pPr>
        <w:jc w:val="both"/>
        <w:rPr>
          <w:rFonts w:ascii="Calibri Light" w:hAnsi="Calibri Light"/>
        </w:rPr>
      </w:pPr>
      <w:r w:rsidRPr="00767A08">
        <w:rPr>
          <w:rFonts w:ascii="Calibri Light" w:hAnsi="Calibri Light"/>
        </w:rPr>
        <w:t xml:space="preserve">Within 1 month of the project concluding the project </w:t>
      </w:r>
      <w:r>
        <w:rPr>
          <w:rFonts w:ascii="Calibri Light" w:hAnsi="Calibri Light"/>
        </w:rPr>
        <w:t>lead/</w:t>
      </w:r>
      <w:r w:rsidRPr="00767A08">
        <w:rPr>
          <w:rFonts w:ascii="Calibri Light" w:hAnsi="Calibri Light"/>
        </w:rPr>
        <w:t xml:space="preserve">team will be expected to have a final review meeting </w:t>
      </w:r>
      <w:r>
        <w:rPr>
          <w:rFonts w:ascii="Calibri Light" w:hAnsi="Calibri Light"/>
        </w:rPr>
        <w:t>attended by</w:t>
      </w:r>
      <w:r w:rsidRPr="00767A08">
        <w:rPr>
          <w:rFonts w:ascii="Calibri Light" w:hAnsi="Calibri Light"/>
        </w:rPr>
        <w:t xml:space="preserve"> the Business Development Executive, </w:t>
      </w:r>
      <w:r>
        <w:rPr>
          <w:rFonts w:ascii="Calibri Light" w:hAnsi="Calibri Light"/>
        </w:rPr>
        <w:t>MRC IAA</w:t>
      </w:r>
      <w:r w:rsidRPr="00767A08">
        <w:rPr>
          <w:rFonts w:ascii="Calibri Light" w:hAnsi="Calibri Light"/>
        </w:rPr>
        <w:t xml:space="preserve"> Programme </w:t>
      </w:r>
      <w:r w:rsidR="00C81530">
        <w:rPr>
          <w:rFonts w:ascii="Calibri Light" w:hAnsi="Calibri Light"/>
        </w:rPr>
        <w:t>Lead</w:t>
      </w:r>
      <w:r w:rsidRPr="00767A08">
        <w:rPr>
          <w:rFonts w:ascii="Calibri Light" w:hAnsi="Calibri Light"/>
        </w:rPr>
        <w:t xml:space="preserve"> and</w:t>
      </w:r>
      <w:r>
        <w:rPr>
          <w:rFonts w:ascii="Calibri Light" w:hAnsi="Calibri Light"/>
        </w:rPr>
        <w:t>/or</w:t>
      </w:r>
      <w:r w:rsidRPr="00767A08">
        <w:rPr>
          <w:rFonts w:ascii="Calibri Light" w:hAnsi="Calibri Light"/>
        </w:rPr>
        <w:t xml:space="preserve"> </w:t>
      </w:r>
      <w:r>
        <w:rPr>
          <w:rFonts w:ascii="Calibri Light" w:hAnsi="Calibri Light"/>
        </w:rPr>
        <w:t xml:space="preserve">MRC IAA Programme </w:t>
      </w:r>
      <w:r w:rsidRPr="00767A08">
        <w:rPr>
          <w:rFonts w:ascii="Calibri Light" w:hAnsi="Calibri Light"/>
        </w:rPr>
        <w:t xml:space="preserve">Manager. The project team will be expected to disclose data supporting the project outcomes in addition to spending totals. Shortly thereafter the project lead is expected to submit a Final Report summarising the data supporting milestone achievement and project outcomes. </w:t>
      </w:r>
    </w:p>
    <w:p w14:paraId="1D337528" w14:textId="77777777" w:rsidR="002C6252" w:rsidRPr="00767A08" w:rsidRDefault="002C6252" w:rsidP="002C6252">
      <w:pPr>
        <w:jc w:val="both"/>
        <w:rPr>
          <w:rFonts w:ascii="Calibri Light" w:hAnsi="Calibri Light"/>
        </w:rPr>
      </w:pPr>
    </w:p>
    <w:p w14:paraId="5A223E64" w14:textId="77777777" w:rsidR="002C6252" w:rsidRPr="00767A08" w:rsidRDefault="002C6252" w:rsidP="002C6252">
      <w:pPr>
        <w:jc w:val="both"/>
        <w:rPr>
          <w:rFonts w:ascii="Calibri Light" w:hAnsi="Calibri Light"/>
          <w:b/>
        </w:rPr>
      </w:pPr>
      <w:r w:rsidRPr="00767A08">
        <w:rPr>
          <w:rFonts w:ascii="Calibri Light" w:hAnsi="Calibri Light"/>
          <w:b/>
        </w:rPr>
        <w:t>Annual Reporting</w:t>
      </w:r>
    </w:p>
    <w:p w14:paraId="6EC063BB" w14:textId="7042A787" w:rsidR="002C6252" w:rsidRPr="00767A08" w:rsidRDefault="002C6252" w:rsidP="002C6252">
      <w:pPr>
        <w:jc w:val="both"/>
        <w:rPr>
          <w:rFonts w:ascii="Calibri Light" w:hAnsi="Calibri Light"/>
        </w:rPr>
      </w:pPr>
      <w:r w:rsidRPr="00767A08">
        <w:rPr>
          <w:rFonts w:ascii="Calibri Light" w:hAnsi="Calibri Light"/>
        </w:rPr>
        <w:t xml:space="preserve">The </w:t>
      </w:r>
      <w:r>
        <w:rPr>
          <w:rFonts w:ascii="Calibri Light" w:hAnsi="Calibri Light"/>
        </w:rPr>
        <w:t xml:space="preserve">MRC IAA </w:t>
      </w:r>
      <w:r w:rsidR="00C81530">
        <w:rPr>
          <w:rFonts w:ascii="Calibri Light" w:hAnsi="Calibri Light"/>
        </w:rPr>
        <w:t>Programme</w:t>
      </w:r>
      <w:r w:rsidRPr="00767A08">
        <w:rPr>
          <w:rFonts w:ascii="Calibri Light" w:hAnsi="Calibri Light"/>
        </w:rPr>
        <w:t xml:space="preserve"> team expect you to provide project updates when requested, and provide outcome data annually for </w:t>
      </w:r>
      <w:r w:rsidRPr="00767A08">
        <w:rPr>
          <w:rFonts w:ascii="Calibri Light" w:hAnsi="Calibri Light"/>
          <w:b/>
        </w:rPr>
        <w:t>5 years</w:t>
      </w:r>
      <w:r w:rsidRPr="00767A08">
        <w:rPr>
          <w:rFonts w:ascii="Calibri Light" w:hAnsi="Calibri Light"/>
        </w:rPr>
        <w:t xml:space="preserve"> after the award has completed.  This reporting process is essential to supporting the leverage of </w:t>
      </w:r>
      <w:r>
        <w:rPr>
          <w:rFonts w:ascii="Calibri Light" w:hAnsi="Calibri Light"/>
        </w:rPr>
        <w:t>MRC IAA</w:t>
      </w:r>
      <w:r w:rsidRPr="00767A08">
        <w:rPr>
          <w:rFonts w:ascii="Calibri Light" w:hAnsi="Calibri Light"/>
        </w:rPr>
        <w:t xml:space="preserve"> funding in future years from the MRC. Failure to provide timely reports will result in you being disqualified from submitting applications to future programmes.  You may also be expected to contribute to a </w:t>
      </w:r>
      <w:r>
        <w:rPr>
          <w:rFonts w:ascii="Calibri Light" w:hAnsi="Calibri Light"/>
        </w:rPr>
        <w:t>MRC IAA</w:t>
      </w:r>
      <w:r w:rsidRPr="00767A08">
        <w:rPr>
          <w:rFonts w:ascii="Calibri Light" w:hAnsi="Calibri Light"/>
        </w:rPr>
        <w:t xml:space="preserve"> symposium to present project outcome/status.  It is essential that over th</w:t>
      </w:r>
      <w:r w:rsidR="0028213A">
        <w:rPr>
          <w:rFonts w:ascii="Calibri Light" w:hAnsi="Calibri Light"/>
        </w:rPr>
        <w:t>is reporting period that the MRC IAA Programme</w:t>
      </w:r>
      <w:r w:rsidRPr="00767A08">
        <w:rPr>
          <w:rFonts w:ascii="Calibri Light" w:hAnsi="Calibri Light"/>
        </w:rPr>
        <w:t xml:space="preserve"> team is informed of any pivotal discussion points regarding project progression, termination, deal and significant grant applications e.g. DPFS.</w:t>
      </w:r>
    </w:p>
    <w:p w14:paraId="65BF023B" w14:textId="77777777" w:rsidR="002C6252" w:rsidRPr="00767A08" w:rsidRDefault="002C6252" w:rsidP="002C6252">
      <w:pPr>
        <w:jc w:val="both"/>
        <w:rPr>
          <w:rFonts w:ascii="Calibri Light" w:hAnsi="Calibri Light"/>
        </w:rPr>
      </w:pPr>
    </w:p>
    <w:p w14:paraId="6BC570AA" w14:textId="77777777" w:rsidR="002C6252" w:rsidRDefault="002C6252" w:rsidP="002C6252">
      <w:pPr>
        <w:ind w:firstLine="709"/>
        <w:contextualSpacing/>
        <w:rPr>
          <w:rFonts w:ascii="Calibri Light" w:hAnsi="Calibri Light"/>
        </w:rPr>
      </w:pPr>
      <w:r w:rsidRPr="009D6857">
        <w:rPr>
          <w:rFonts w:ascii="Calibri Light" w:hAnsi="Calibri Light"/>
        </w:rPr>
        <w:t xml:space="preserve"> </w:t>
      </w:r>
      <w:r>
        <w:rPr>
          <w:rFonts w:ascii="Calibri Light" w:hAnsi="Calibri Light"/>
        </w:rPr>
        <w:t xml:space="preserve"> </w:t>
      </w:r>
    </w:p>
    <w:p w14:paraId="108024CB" w14:textId="77777777" w:rsidR="002C6252" w:rsidRPr="005311B6" w:rsidRDefault="002C6252" w:rsidP="002C6252">
      <w:pPr>
        <w:contextualSpacing/>
        <w:rPr>
          <w:rFonts w:ascii="Calibri Light" w:hAnsi="Calibri Light"/>
        </w:rPr>
      </w:pPr>
      <w:r>
        <w:rPr>
          <w:rFonts w:ascii="Calibri Light" w:hAnsi="Calibri Light"/>
          <w:b/>
          <w:color w:val="002060"/>
          <w:sz w:val="28"/>
          <w:szCs w:val="28"/>
        </w:rPr>
        <w:t>Intellectual Property Management</w:t>
      </w:r>
    </w:p>
    <w:p w14:paraId="1F103D1D" w14:textId="77777777" w:rsidR="002C6252" w:rsidRPr="00767A08" w:rsidRDefault="002C6252" w:rsidP="002C6252">
      <w:pPr>
        <w:jc w:val="both"/>
        <w:rPr>
          <w:rFonts w:ascii="Calibri Light" w:hAnsi="Calibri Light"/>
          <w:b/>
        </w:rPr>
      </w:pPr>
    </w:p>
    <w:p w14:paraId="4D05524F" w14:textId="77777777" w:rsidR="002C6252" w:rsidRPr="005837A5" w:rsidRDefault="002C6252" w:rsidP="002C6252">
      <w:pPr>
        <w:jc w:val="both"/>
        <w:rPr>
          <w:rFonts w:ascii="Calibri Light" w:hAnsi="Calibri Light" w:cs="Calibri Light"/>
        </w:rPr>
      </w:pPr>
      <w:r w:rsidRPr="006761FF">
        <w:rPr>
          <w:rFonts w:ascii="Calibri Light" w:hAnsi="Calibri Light" w:cs="Arial"/>
          <w:bCs/>
        </w:rPr>
        <w:t>All IP generated during a funded project should reside with and be managed by the University of Edinburgh</w:t>
      </w:r>
      <w:r>
        <w:rPr>
          <w:rFonts w:ascii="Calibri Light" w:hAnsi="Calibri Light" w:cs="Arial"/>
          <w:b/>
        </w:rPr>
        <w:t xml:space="preserve">. </w:t>
      </w:r>
      <w:r w:rsidRPr="005837A5">
        <w:rPr>
          <w:rFonts w:ascii="Calibri Light" w:hAnsi="Calibri Light" w:cs="Calibri Light"/>
        </w:rPr>
        <w:t>Where the funded project is</w:t>
      </w:r>
      <w:r w:rsidRPr="005837A5">
        <w:rPr>
          <w:rFonts w:ascii="Calibri Light" w:hAnsi="Calibri Light" w:cs="Calibri Light"/>
          <w:b/>
        </w:rPr>
        <w:t xml:space="preserve"> </w:t>
      </w:r>
      <w:r w:rsidRPr="005837A5">
        <w:rPr>
          <w:rFonts w:ascii="Calibri Light" w:hAnsi="Calibri Light" w:cs="Calibri Light"/>
        </w:rPr>
        <w:t>associated with more than one Research Organisation and/or other project partners, the basis of collaboration between the organisations including ownership of intellectual property and rights to exploitation, must be set out in a formal collaboration agreement in a way that is proportionate to and appropriately reflects the exact nature of the collaboration.  This must be agreed and in place prior to the project commencing. Edinburgh Innovations, the commercialisation arm of the University of Edinburgh, should take the lead in IP management and preparation and execution of legal agreements with project partners and/or service providers.</w:t>
      </w:r>
    </w:p>
    <w:p w14:paraId="60337332" w14:textId="77777777" w:rsidR="002C6252" w:rsidRPr="005837A5" w:rsidRDefault="002C6252" w:rsidP="002C6252">
      <w:pPr>
        <w:jc w:val="both"/>
        <w:rPr>
          <w:rFonts w:ascii="Calibri Light" w:hAnsi="Calibri Light" w:cs="Calibri Light"/>
        </w:rPr>
      </w:pPr>
    </w:p>
    <w:p w14:paraId="30D71E7B" w14:textId="77777777" w:rsidR="002C6252" w:rsidRPr="005837A5" w:rsidRDefault="002C6252" w:rsidP="002C6252">
      <w:pPr>
        <w:jc w:val="both"/>
        <w:rPr>
          <w:rFonts w:ascii="Calibri Light" w:hAnsi="Calibri Light" w:cs="Calibri Light"/>
        </w:rPr>
      </w:pPr>
      <w:r w:rsidRPr="005837A5">
        <w:rPr>
          <w:rFonts w:ascii="Calibri Light" w:hAnsi="Calibri Light" w:cs="Calibri Light"/>
        </w:rPr>
        <w:lastRenderedPageBreak/>
        <w:t xml:space="preserve">You should ensure that intellectual assets obtained in the course of the project, whether protected by IP rights or not, are used to the benefit of society and the economy. </w:t>
      </w:r>
    </w:p>
    <w:p w14:paraId="47B91BF1" w14:textId="77777777" w:rsidR="002C6252" w:rsidRDefault="002C6252" w:rsidP="002C6252">
      <w:pPr>
        <w:autoSpaceDE w:val="0"/>
        <w:autoSpaceDN w:val="0"/>
        <w:adjustRightInd w:val="0"/>
        <w:rPr>
          <w:rFonts w:ascii="Arial" w:hAnsi="Arial" w:cs="Arial"/>
          <w:sz w:val="18"/>
          <w:szCs w:val="18"/>
        </w:rPr>
      </w:pPr>
    </w:p>
    <w:p w14:paraId="2371BC6D" w14:textId="77777777" w:rsidR="002C6252" w:rsidRDefault="002C6252" w:rsidP="002C6252">
      <w:pPr>
        <w:jc w:val="both"/>
        <w:rPr>
          <w:rFonts w:ascii="Calibri Light" w:hAnsi="Calibri Light"/>
          <w:b/>
          <w:color w:val="002060"/>
          <w:sz w:val="28"/>
          <w:szCs w:val="28"/>
        </w:rPr>
      </w:pPr>
    </w:p>
    <w:p w14:paraId="5D566D33" w14:textId="77777777" w:rsidR="002C6252" w:rsidRDefault="002C6252" w:rsidP="002C6252">
      <w:pPr>
        <w:jc w:val="both"/>
        <w:rPr>
          <w:rFonts w:ascii="Calibri Light" w:hAnsi="Calibri Light"/>
          <w:b/>
          <w:color w:val="002060"/>
          <w:sz w:val="28"/>
          <w:szCs w:val="28"/>
        </w:rPr>
      </w:pPr>
      <w:bookmarkStart w:id="7" w:name="_Hlk106619775"/>
      <w:r>
        <w:rPr>
          <w:rFonts w:ascii="Calibri Light" w:hAnsi="Calibri Light"/>
          <w:b/>
          <w:color w:val="002060"/>
          <w:sz w:val="28"/>
          <w:szCs w:val="28"/>
        </w:rPr>
        <w:t>Responsible Innovation</w:t>
      </w:r>
    </w:p>
    <w:p w14:paraId="57A821EE" w14:textId="77777777" w:rsidR="002C6252" w:rsidRPr="00531200" w:rsidRDefault="002C6252" w:rsidP="002C6252">
      <w:pPr>
        <w:jc w:val="both"/>
        <w:rPr>
          <w:rFonts w:ascii="Calibri Light" w:hAnsi="Calibri Light"/>
          <w:b/>
          <w:color w:val="002060"/>
          <w:sz w:val="28"/>
          <w:szCs w:val="28"/>
        </w:rPr>
      </w:pPr>
      <w:r>
        <w:rPr>
          <w:rFonts w:ascii="Calibri Light" w:hAnsi="Calibri Light"/>
          <w:bCs/>
        </w:rPr>
        <w:t>The University of Edinburgh is committed to ensuring that its research activity delivers beneficial impacts to society.  These impacts should reflect responsible innovation that is socially desirable and undertaken in the public interest.  Responsible innovation should be considered and embedded in research practices from earliest possible stages.  Applicants are therefore encouraged to consider the future directions of the proposed project, anticipating the potential and plausible societal consequences of their research.  This includes consideration of the social and political dimensions in which the project operates and the potential impacts on environmental sustainability and social justice.</w:t>
      </w:r>
    </w:p>
    <w:p w14:paraId="682A9095" w14:textId="77777777" w:rsidR="002C6252" w:rsidRDefault="002C6252" w:rsidP="002C6252">
      <w:pPr>
        <w:jc w:val="both"/>
        <w:rPr>
          <w:rFonts w:ascii="Calibri Light" w:hAnsi="Calibri Light"/>
          <w:bCs/>
        </w:rPr>
      </w:pPr>
    </w:p>
    <w:p w14:paraId="43F99E43" w14:textId="77777777" w:rsidR="002C6252" w:rsidRDefault="002C6252" w:rsidP="002C6252">
      <w:pPr>
        <w:jc w:val="both"/>
        <w:rPr>
          <w:rFonts w:ascii="Calibri Light" w:hAnsi="Calibri Light"/>
          <w:bCs/>
        </w:rPr>
      </w:pPr>
      <w:r>
        <w:rPr>
          <w:rFonts w:ascii="Calibri Light" w:hAnsi="Calibri Light"/>
          <w:bCs/>
        </w:rPr>
        <w:t>In practical terms, ensuring appropriate ethics are applied and approvals sought. Ensuring effective management and ethical exploitation of IP to the benefit of society.  Proactive safeguarding through appropriate adoption and compliance with biosafety, biosecurity, regulatory and data management and protection measures, practices and legislation. Appropriate due diligence on external project partners, ensuring a shared commitment to responsible innovation.  Ensuring, as far as is possible, that the innovation process is open, through appropriate sharing of learned outcomes and best practices with a commitment to transparent decision making.  Ensuring the research activity is inclusive by engaging with a broad and diverse range of stakeholders throughout the lifetime of the project to both input to and inform progression.</w:t>
      </w:r>
    </w:p>
    <w:p w14:paraId="5A394D06" w14:textId="77777777" w:rsidR="002C6252" w:rsidRDefault="002C6252" w:rsidP="002C6252">
      <w:pPr>
        <w:jc w:val="both"/>
        <w:rPr>
          <w:rFonts w:ascii="Calibri Light" w:hAnsi="Calibri Light"/>
          <w:bCs/>
        </w:rPr>
      </w:pPr>
    </w:p>
    <w:p w14:paraId="634CD377" w14:textId="77777777" w:rsidR="002C6252" w:rsidRDefault="002C6252" w:rsidP="002C6252">
      <w:pPr>
        <w:jc w:val="both"/>
        <w:rPr>
          <w:rFonts w:ascii="Calibri Light" w:hAnsi="Calibri Light"/>
          <w:bCs/>
        </w:rPr>
      </w:pPr>
      <w:r>
        <w:rPr>
          <w:rFonts w:ascii="Calibri Light" w:hAnsi="Calibri Light"/>
          <w:bCs/>
        </w:rPr>
        <w:t xml:space="preserve">Responsible innovation is a continuous and evolving process throughout the lifetime of a project and teams should regularly reflect on decisions and consider alternative processes to remain responsive to emerging consequences of their research. </w:t>
      </w:r>
    </w:p>
    <w:p w14:paraId="155978D7" w14:textId="77777777" w:rsidR="002C6252" w:rsidRDefault="002C6252" w:rsidP="002C6252">
      <w:pPr>
        <w:jc w:val="both"/>
        <w:rPr>
          <w:rFonts w:ascii="Calibri Light" w:hAnsi="Calibri Light"/>
          <w:bCs/>
        </w:rPr>
      </w:pPr>
    </w:p>
    <w:p w14:paraId="247D8635" w14:textId="77777777" w:rsidR="002C6252" w:rsidRPr="00E02416" w:rsidRDefault="002C6252" w:rsidP="002C6252">
      <w:pPr>
        <w:jc w:val="both"/>
        <w:rPr>
          <w:rFonts w:ascii="Calibri Light" w:hAnsi="Calibri Light"/>
          <w:bCs/>
        </w:rPr>
      </w:pPr>
      <w:r>
        <w:rPr>
          <w:rFonts w:ascii="Calibri Light" w:hAnsi="Calibri Light"/>
          <w:bCs/>
        </w:rPr>
        <w:t xml:space="preserve">For more information on responsible innovation please refer to; </w:t>
      </w:r>
      <w:hyperlink r:id="rId13" w:history="1">
        <w:r w:rsidRPr="004A2F7D">
          <w:rPr>
            <w:rStyle w:val="Hyperlink"/>
            <w:rFonts w:ascii="Calibri Light" w:hAnsi="Calibri Light"/>
            <w:bCs/>
          </w:rPr>
          <w:t>UKRI (EPSRC) Framework for Responsible Innovation.</w:t>
        </w:r>
      </w:hyperlink>
    </w:p>
    <w:p w14:paraId="7E925845" w14:textId="77777777" w:rsidR="002C6252" w:rsidRDefault="002C6252" w:rsidP="002C6252">
      <w:pPr>
        <w:jc w:val="both"/>
        <w:rPr>
          <w:rFonts w:ascii="Calibri Light" w:hAnsi="Calibri Light"/>
          <w:b/>
          <w:color w:val="002060"/>
          <w:sz w:val="28"/>
          <w:szCs w:val="28"/>
        </w:rPr>
      </w:pPr>
    </w:p>
    <w:p w14:paraId="4F515809" w14:textId="77777777" w:rsidR="002C6252" w:rsidRDefault="002C6252" w:rsidP="002C6252">
      <w:pPr>
        <w:jc w:val="both"/>
        <w:rPr>
          <w:rFonts w:ascii="Calibri Light" w:hAnsi="Calibri Light"/>
          <w:b/>
          <w:color w:val="002060"/>
          <w:sz w:val="28"/>
          <w:szCs w:val="28"/>
        </w:rPr>
      </w:pPr>
      <w:r>
        <w:rPr>
          <w:rFonts w:ascii="Calibri Light" w:hAnsi="Calibri Light"/>
          <w:b/>
          <w:color w:val="002060"/>
          <w:sz w:val="28"/>
          <w:szCs w:val="28"/>
        </w:rPr>
        <w:t xml:space="preserve"> </w:t>
      </w:r>
    </w:p>
    <w:p w14:paraId="7EAB2C9B" w14:textId="77777777" w:rsidR="002C6252" w:rsidRDefault="002C6252" w:rsidP="002C6252">
      <w:pPr>
        <w:jc w:val="both"/>
        <w:rPr>
          <w:rFonts w:ascii="Calibri Light" w:hAnsi="Calibri Light"/>
          <w:b/>
          <w:color w:val="002060"/>
          <w:sz w:val="28"/>
          <w:szCs w:val="28"/>
        </w:rPr>
      </w:pPr>
      <w:r>
        <w:rPr>
          <w:rFonts w:ascii="Calibri Light" w:hAnsi="Calibri Light"/>
          <w:b/>
          <w:color w:val="002060"/>
          <w:sz w:val="28"/>
          <w:szCs w:val="28"/>
        </w:rPr>
        <w:t>Equality, Diversity and Inclusion (EDI) in Research</w:t>
      </w:r>
    </w:p>
    <w:p w14:paraId="07DB2043" w14:textId="77777777" w:rsidR="002C6252" w:rsidRDefault="002C6252" w:rsidP="002C6252">
      <w:pPr>
        <w:jc w:val="both"/>
        <w:rPr>
          <w:rFonts w:ascii="Calibri Light" w:hAnsi="Calibri Light"/>
          <w:b/>
          <w:color w:val="002060"/>
          <w:sz w:val="28"/>
          <w:szCs w:val="28"/>
        </w:rPr>
      </w:pPr>
    </w:p>
    <w:p w14:paraId="7C7157D1" w14:textId="77777777" w:rsidR="002C6252" w:rsidRPr="0042300C" w:rsidRDefault="002C6252" w:rsidP="002C6252">
      <w:pPr>
        <w:jc w:val="both"/>
        <w:rPr>
          <w:rFonts w:asciiTheme="majorHAnsi" w:hAnsiTheme="majorHAnsi" w:cstheme="majorHAnsi"/>
          <w:bCs/>
        </w:rPr>
      </w:pPr>
      <w:r w:rsidRPr="0042300C">
        <w:rPr>
          <w:rFonts w:asciiTheme="majorHAnsi" w:hAnsiTheme="majorHAnsi" w:cstheme="majorHAnsi"/>
          <w:bCs/>
        </w:rPr>
        <w:t xml:space="preserve">The University of Edinburgh is committed to ensuring that research conducted by the University promotes equality of opportunity, reflects diversity of skills and lived experiences and is inclusive to all.  In line with this commitment the MRC IAA accepts applications from UoE salaried staff from all career stages and encourages applications from under-represented groups. </w:t>
      </w:r>
    </w:p>
    <w:p w14:paraId="2342F6F2" w14:textId="77777777" w:rsidR="002C6252" w:rsidRPr="0042300C" w:rsidRDefault="002C6252" w:rsidP="002C6252">
      <w:pPr>
        <w:jc w:val="both"/>
        <w:rPr>
          <w:rFonts w:asciiTheme="majorHAnsi" w:hAnsiTheme="majorHAnsi" w:cstheme="majorHAnsi"/>
          <w:bCs/>
        </w:rPr>
      </w:pPr>
      <w:r w:rsidRPr="0042300C">
        <w:rPr>
          <w:rFonts w:asciiTheme="majorHAnsi" w:hAnsiTheme="majorHAnsi" w:cstheme="majorHAnsi"/>
          <w:bCs/>
        </w:rPr>
        <w:t>Funded projects should embed EDI from the planning stage, ensuring project teams are inclusive, reflecting the necessary diversity of skills, experience and opinions required to deliver on project objectives.  EDI principles should extend to the conduct and execution of the research project including inclusive, respectful and open interactions with all project stakeholders.</w:t>
      </w:r>
    </w:p>
    <w:p w14:paraId="5B086BDE" w14:textId="77777777" w:rsidR="002C6252" w:rsidRPr="0042300C" w:rsidRDefault="002C6252" w:rsidP="002C6252">
      <w:pPr>
        <w:jc w:val="both"/>
        <w:rPr>
          <w:rFonts w:asciiTheme="majorHAnsi" w:hAnsiTheme="majorHAnsi" w:cstheme="majorHAnsi"/>
          <w:bCs/>
        </w:rPr>
      </w:pPr>
    </w:p>
    <w:p w14:paraId="6D1F0833" w14:textId="77777777" w:rsidR="002C6252" w:rsidRPr="0042300C" w:rsidRDefault="002C6252" w:rsidP="002C6252">
      <w:pPr>
        <w:jc w:val="both"/>
        <w:rPr>
          <w:rFonts w:asciiTheme="majorHAnsi" w:hAnsiTheme="majorHAnsi" w:cstheme="majorHAnsi"/>
          <w:bCs/>
        </w:rPr>
      </w:pPr>
      <w:r w:rsidRPr="0042300C">
        <w:rPr>
          <w:rFonts w:asciiTheme="majorHAnsi" w:hAnsiTheme="majorHAnsi" w:cstheme="majorHAnsi"/>
          <w:bCs/>
        </w:rPr>
        <w:t xml:space="preserve">For more information please refer the </w:t>
      </w:r>
      <w:hyperlink r:id="rId14" w:history="1">
        <w:r w:rsidRPr="0042300C">
          <w:rPr>
            <w:rStyle w:val="Hyperlink"/>
            <w:rFonts w:asciiTheme="majorHAnsi" w:hAnsiTheme="majorHAnsi" w:cstheme="majorHAnsi"/>
            <w:bCs/>
          </w:rPr>
          <w:t>University of Edinburgh EDI</w:t>
        </w:r>
      </w:hyperlink>
      <w:r w:rsidRPr="0042300C">
        <w:rPr>
          <w:rFonts w:asciiTheme="majorHAnsi" w:hAnsiTheme="majorHAnsi" w:cstheme="majorHAnsi"/>
          <w:bCs/>
        </w:rPr>
        <w:t xml:space="preserve"> webpages.</w:t>
      </w:r>
    </w:p>
    <w:bookmarkEnd w:id="7"/>
    <w:p w14:paraId="5A8A8396" w14:textId="77777777" w:rsidR="002C6252" w:rsidRDefault="002C6252" w:rsidP="002C6252">
      <w:pPr>
        <w:jc w:val="both"/>
        <w:rPr>
          <w:rFonts w:ascii="Calibri Light" w:hAnsi="Calibri Light"/>
          <w:b/>
          <w:color w:val="002060"/>
          <w:sz w:val="28"/>
          <w:szCs w:val="28"/>
        </w:rPr>
      </w:pPr>
    </w:p>
    <w:p w14:paraId="0EE70376" w14:textId="77777777" w:rsidR="002C6252" w:rsidRPr="00767A08" w:rsidRDefault="002C6252" w:rsidP="002C6252">
      <w:pPr>
        <w:jc w:val="both"/>
        <w:rPr>
          <w:rFonts w:ascii="Calibri Light" w:hAnsi="Calibri Light"/>
          <w:b/>
          <w:color w:val="002060"/>
          <w:sz w:val="28"/>
          <w:szCs w:val="28"/>
        </w:rPr>
      </w:pPr>
      <w:r>
        <w:rPr>
          <w:rFonts w:ascii="Calibri Light" w:hAnsi="Calibri Light"/>
          <w:b/>
          <w:color w:val="002060"/>
          <w:sz w:val="28"/>
          <w:szCs w:val="28"/>
        </w:rPr>
        <w:t>Data Management</w:t>
      </w:r>
    </w:p>
    <w:p w14:paraId="4F7C83E8" w14:textId="77777777" w:rsidR="002C6252" w:rsidRPr="00585665" w:rsidRDefault="002C6252" w:rsidP="002C6252">
      <w:pPr>
        <w:rPr>
          <w:rFonts w:ascii="Calibri Light" w:hAnsi="Calibri Light"/>
        </w:rPr>
      </w:pPr>
    </w:p>
    <w:p w14:paraId="76DD4467" w14:textId="77777777" w:rsidR="002C6252" w:rsidRPr="00585665" w:rsidRDefault="002C6252" w:rsidP="002C6252">
      <w:pPr>
        <w:rPr>
          <w:rFonts w:ascii="Calibri Light" w:hAnsi="Calibri Light"/>
        </w:rPr>
      </w:pPr>
      <w:r w:rsidRPr="00585665">
        <w:rPr>
          <w:rFonts w:ascii="Calibri Light" w:hAnsi="Calibri Light"/>
        </w:rPr>
        <w:lastRenderedPageBreak/>
        <w:t xml:space="preserve">As data generated during the lifetime of a </w:t>
      </w:r>
      <w:r>
        <w:rPr>
          <w:rFonts w:ascii="Calibri Light" w:hAnsi="Calibri Light"/>
        </w:rPr>
        <w:t xml:space="preserve">MRC IAA </w:t>
      </w:r>
      <w:r w:rsidRPr="00585665">
        <w:rPr>
          <w:rFonts w:ascii="Calibri Light" w:hAnsi="Calibri Light"/>
        </w:rPr>
        <w:t>project may be required to support future funding applications, patents, legal agreements, regulatory applications or commercial due diligence, it is important to ensure implementation of good data management practices.  Project leaders are responsible for ensuring consistency and quality in data capture, storage, management and protection in adherence to University and UKRI policy.  Further guidance and advice can be obtained from the University Research Data Service;</w:t>
      </w:r>
    </w:p>
    <w:p w14:paraId="21961D8E" w14:textId="77777777" w:rsidR="002C6252" w:rsidRPr="00585665" w:rsidRDefault="002C6252" w:rsidP="002C6252">
      <w:pPr>
        <w:rPr>
          <w:rFonts w:ascii="Calibri Light" w:hAnsi="Calibri Light"/>
        </w:rPr>
      </w:pPr>
    </w:p>
    <w:p w14:paraId="16F88710" w14:textId="77777777" w:rsidR="002C6252" w:rsidRPr="00585665" w:rsidRDefault="00BC3033" w:rsidP="002C6252">
      <w:pPr>
        <w:rPr>
          <w:rStyle w:val="Hyperlink"/>
          <w:rFonts w:ascii="Calibri Light" w:hAnsi="Calibri Light"/>
        </w:rPr>
      </w:pPr>
      <w:hyperlink r:id="rId15" w:history="1">
        <w:r w:rsidR="002C6252" w:rsidRPr="00585665">
          <w:rPr>
            <w:rStyle w:val="Hyperlink"/>
            <w:rFonts w:ascii="Calibri Light" w:hAnsi="Calibri Light"/>
          </w:rPr>
          <w:t>Research Data Service</w:t>
        </w:r>
      </w:hyperlink>
      <w:r w:rsidR="002C6252" w:rsidRPr="00585665">
        <w:rPr>
          <w:rFonts w:ascii="Calibri Light" w:hAnsi="Calibri Light"/>
        </w:rPr>
        <w:t xml:space="preserve"> </w:t>
      </w:r>
    </w:p>
    <w:p w14:paraId="5762264F" w14:textId="77777777" w:rsidR="002C6252" w:rsidRPr="00585665" w:rsidRDefault="002C6252" w:rsidP="002C6252">
      <w:pPr>
        <w:rPr>
          <w:rFonts w:ascii="Calibri Light" w:hAnsi="Calibri Light"/>
        </w:rPr>
      </w:pPr>
      <w:r w:rsidRPr="00585665">
        <w:rPr>
          <w:rFonts w:ascii="Calibri Light" w:hAnsi="Calibri Light"/>
        </w:rPr>
        <w:t xml:space="preserve">Contact: </w:t>
      </w:r>
      <w:r w:rsidRPr="00585665">
        <w:rPr>
          <w:rStyle w:val="Hyperlink"/>
          <w:rFonts w:ascii="Calibri Light" w:hAnsi="Calibri Light"/>
        </w:rPr>
        <w:t>data-support@ed.ac.uk</w:t>
      </w:r>
    </w:p>
    <w:p w14:paraId="6B64990F" w14:textId="77777777" w:rsidR="002C6252" w:rsidRPr="00585665" w:rsidRDefault="00BC3033" w:rsidP="002C6252">
      <w:pPr>
        <w:rPr>
          <w:rFonts w:ascii="Calibri Light" w:hAnsi="Calibri Light"/>
        </w:rPr>
      </w:pPr>
      <w:hyperlink r:id="rId16" w:history="1">
        <w:r w:rsidR="002C6252" w:rsidRPr="00585665">
          <w:rPr>
            <w:rStyle w:val="Hyperlink"/>
            <w:rFonts w:ascii="Calibri Light" w:hAnsi="Calibri Light"/>
          </w:rPr>
          <w:t>University Research Data Management Policy</w:t>
        </w:r>
      </w:hyperlink>
      <w:r w:rsidR="002C6252" w:rsidRPr="00585665">
        <w:rPr>
          <w:rFonts w:ascii="Calibri Light" w:hAnsi="Calibri Light"/>
        </w:rPr>
        <w:t xml:space="preserve"> </w:t>
      </w:r>
    </w:p>
    <w:p w14:paraId="0D50D807" w14:textId="77777777" w:rsidR="002C6252" w:rsidRPr="00585665" w:rsidRDefault="00BC3033" w:rsidP="002C6252">
      <w:pPr>
        <w:rPr>
          <w:rFonts w:ascii="Calibri Light" w:hAnsi="Calibri Light"/>
        </w:rPr>
      </w:pPr>
      <w:hyperlink r:id="rId17" w:history="1">
        <w:r w:rsidR="002C6252" w:rsidRPr="00585665">
          <w:rPr>
            <w:rStyle w:val="Hyperlink"/>
            <w:rFonts w:ascii="Calibri Light" w:hAnsi="Calibri Light"/>
          </w:rPr>
          <w:t>UKRI Common Principles on Data Policy</w:t>
        </w:r>
      </w:hyperlink>
    </w:p>
    <w:p w14:paraId="717C3684" w14:textId="77777777" w:rsidR="002C6252" w:rsidRDefault="002C6252" w:rsidP="002C6252">
      <w:pPr>
        <w:jc w:val="both"/>
        <w:rPr>
          <w:rFonts w:ascii="Calibri Light" w:hAnsi="Calibri Light"/>
          <w:b/>
          <w:color w:val="002060"/>
          <w:sz w:val="28"/>
          <w:szCs w:val="28"/>
        </w:rPr>
      </w:pPr>
    </w:p>
    <w:p w14:paraId="45446C13" w14:textId="77777777" w:rsidR="002C6252" w:rsidRDefault="002C6252" w:rsidP="002C6252">
      <w:pPr>
        <w:jc w:val="both"/>
        <w:rPr>
          <w:rFonts w:ascii="Calibri Light" w:hAnsi="Calibri Light"/>
          <w:b/>
          <w:color w:val="002060"/>
          <w:sz w:val="28"/>
          <w:szCs w:val="28"/>
        </w:rPr>
      </w:pPr>
    </w:p>
    <w:p w14:paraId="6CF2F422" w14:textId="77777777" w:rsidR="002C6252" w:rsidRPr="00767A08" w:rsidRDefault="002C6252" w:rsidP="002C6252">
      <w:pPr>
        <w:jc w:val="both"/>
        <w:rPr>
          <w:rFonts w:ascii="Calibri Light" w:hAnsi="Calibri Light"/>
        </w:rPr>
      </w:pPr>
    </w:p>
    <w:p w14:paraId="3F8CB762" w14:textId="77777777" w:rsidR="002C6252" w:rsidRPr="00767A08" w:rsidRDefault="002C6252" w:rsidP="002C6252">
      <w:pPr>
        <w:jc w:val="both"/>
        <w:rPr>
          <w:rFonts w:ascii="Calibri Light" w:hAnsi="Calibri Light"/>
          <w:b/>
          <w:color w:val="002060"/>
          <w:sz w:val="28"/>
          <w:szCs w:val="28"/>
        </w:rPr>
      </w:pPr>
      <w:r>
        <w:rPr>
          <w:rFonts w:ascii="Calibri Light" w:hAnsi="Calibri Light"/>
          <w:b/>
          <w:color w:val="002060"/>
          <w:sz w:val="28"/>
          <w:szCs w:val="28"/>
        </w:rPr>
        <w:t>MRC IAA</w:t>
      </w:r>
      <w:r w:rsidRPr="00767A08">
        <w:rPr>
          <w:rFonts w:ascii="Calibri Light" w:hAnsi="Calibri Light"/>
          <w:b/>
          <w:color w:val="002060"/>
          <w:sz w:val="28"/>
          <w:szCs w:val="28"/>
        </w:rPr>
        <w:t xml:space="preserve"> Programme Team</w:t>
      </w:r>
    </w:p>
    <w:p w14:paraId="14640E56" w14:textId="5FB59ACD" w:rsidR="002C6252" w:rsidRPr="00767A08" w:rsidRDefault="002C6252" w:rsidP="002C6252">
      <w:pPr>
        <w:jc w:val="both"/>
        <w:rPr>
          <w:rFonts w:ascii="Calibri Light" w:hAnsi="Calibri Light"/>
        </w:rPr>
      </w:pPr>
      <w:r w:rsidRPr="00767A08">
        <w:rPr>
          <w:rFonts w:ascii="Calibri Light" w:hAnsi="Calibri Light"/>
        </w:rPr>
        <w:t xml:space="preserve">Professor Scott Webster – </w:t>
      </w:r>
      <w:r w:rsidR="00F3174B">
        <w:rPr>
          <w:rFonts w:ascii="Calibri Light" w:hAnsi="Calibri Light"/>
        </w:rPr>
        <w:t>MRC IAA</w:t>
      </w:r>
      <w:r w:rsidRPr="00767A08">
        <w:rPr>
          <w:rFonts w:ascii="Calibri Light" w:hAnsi="Calibri Light"/>
        </w:rPr>
        <w:t xml:space="preserve"> Programme </w:t>
      </w:r>
      <w:r w:rsidR="00C81530">
        <w:rPr>
          <w:rFonts w:ascii="Calibri Light" w:hAnsi="Calibri Light"/>
        </w:rPr>
        <w:t>Lead</w:t>
      </w:r>
      <w:r w:rsidRPr="00767A08">
        <w:rPr>
          <w:rFonts w:ascii="Calibri Light" w:hAnsi="Calibri Light"/>
        </w:rPr>
        <w:t xml:space="preserve"> (</w:t>
      </w:r>
      <w:hyperlink r:id="rId18" w:history="1">
        <w:r w:rsidRPr="00767A08">
          <w:rPr>
            <w:rStyle w:val="Hyperlink"/>
            <w:rFonts w:ascii="Calibri Light" w:hAnsi="Calibri Light"/>
          </w:rPr>
          <w:t>scott.webster@ed.ac.uk</w:t>
        </w:r>
      </w:hyperlink>
      <w:r w:rsidRPr="00767A08">
        <w:rPr>
          <w:rFonts w:ascii="Calibri Light" w:hAnsi="Calibri Light"/>
        </w:rPr>
        <w:t xml:space="preserve"> )</w:t>
      </w:r>
    </w:p>
    <w:p w14:paraId="5D86A3A6" w14:textId="60AFEDE7" w:rsidR="002C6252" w:rsidRPr="00767A08" w:rsidRDefault="002C6252" w:rsidP="002C6252">
      <w:pPr>
        <w:jc w:val="both"/>
        <w:rPr>
          <w:rFonts w:ascii="Calibri Light" w:hAnsi="Calibri Light"/>
        </w:rPr>
      </w:pPr>
      <w:r w:rsidRPr="00767A08">
        <w:rPr>
          <w:rFonts w:ascii="Calibri Light" w:hAnsi="Calibri Light"/>
        </w:rPr>
        <w:t xml:space="preserve">Dr Andrew McBride – </w:t>
      </w:r>
      <w:r w:rsidR="00F3174B">
        <w:rPr>
          <w:rFonts w:ascii="Calibri Light" w:hAnsi="Calibri Light"/>
        </w:rPr>
        <w:t>MRC IAA</w:t>
      </w:r>
      <w:r w:rsidRPr="00767A08">
        <w:rPr>
          <w:rFonts w:ascii="Calibri Light" w:hAnsi="Calibri Light"/>
        </w:rPr>
        <w:t xml:space="preserve"> Programme Manager (</w:t>
      </w:r>
      <w:hyperlink r:id="rId19" w:history="1">
        <w:r w:rsidR="004023C7" w:rsidRPr="00F83067">
          <w:rPr>
            <w:rStyle w:val="Hyperlink"/>
            <w:rFonts w:ascii="Calibri Light" w:hAnsi="Calibri Light"/>
          </w:rPr>
          <w:t>andrew.mcbride@ei.ed.ac.uk</w:t>
        </w:r>
      </w:hyperlink>
      <w:r w:rsidRPr="00767A08">
        <w:rPr>
          <w:rFonts w:ascii="Calibri Light" w:hAnsi="Calibri Light"/>
        </w:rPr>
        <w:t xml:space="preserve"> )</w:t>
      </w:r>
    </w:p>
    <w:p w14:paraId="1141102B" w14:textId="5F46C515" w:rsidR="002C6252" w:rsidRDefault="002C6252" w:rsidP="002C6252">
      <w:pPr>
        <w:jc w:val="both"/>
        <w:rPr>
          <w:rFonts w:ascii="Calibri Light" w:hAnsi="Calibri Light"/>
        </w:rPr>
      </w:pPr>
      <w:r>
        <w:rPr>
          <w:rFonts w:ascii="Calibri Light" w:hAnsi="Calibri Light"/>
        </w:rPr>
        <w:t xml:space="preserve">Lorraine Jackson – </w:t>
      </w:r>
      <w:r w:rsidR="00F3174B">
        <w:rPr>
          <w:rFonts w:ascii="Calibri Light" w:hAnsi="Calibri Light"/>
        </w:rPr>
        <w:t>MRC IAA</w:t>
      </w:r>
      <w:r w:rsidRPr="00767A08">
        <w:rPr>
          <w:rFonts w:ascii="Calibri Light" w:hAnsi="Calibri Light"/>
        </w:rPr>
        <w:t xml:space="preserve"> Programme Administrator (</w:t>
      </w:r>
      <w:hyperlink r:id="rId20" w:history="1">
        <w:r w:rsidRPr="00767A08">
          <w:rPr>
            <w:rStyle w:val="Hyperlink"/>
            <w:rFonts w:ascii="Calibri Light" w:hAnsi="Calibri Light"/>
          </w:rPr>
          <w:t>lorraine.jackson@ed.ac.uk</w:t>
        </w:r>
      </w:hyperlink>
      <w:r w:rsidRPr="00767A08">
        <w:rPr>
          <w:rFonts w:ascii="Calibri Light" w:hAnsi="Calibri Light"/>
        </w:rPr>
        <w:t xml:space="preserve"> )</w:t>
      </w:r>
    </w:p>
    <w:p w14:paraId="0815F493" w14:textId="77777777" w:rsidR="002C6252" w:rsidRPr="008A18DA" w:rsidRDefault="002C6252" w:rsidP="002C6252">
      <w:pPr>
        <w:jc w:val="both"/>
        <w:rPr>
          <w:rFonts w:ascii="Praxis Com Light" w:hAnsi="Praxis Com Light"/>
          <w:sz w:val="14"/>
          <w:szCs w:val="14"/>
        </w:rPr>
      </w:pPr>
      <w:r w:rsidRPr="00767A08">
        <w:rPr>
          <w:rFonts w:ascii="Calibri Light" w:hAnsi="Calibri Light"/>
        </w:rPr>
        <w:br w:type="page"/>
      </w:r>
    </w:p>
    <w:p w14:paraId="4D5472A9" w14:textId="63D5407A" w:rsidR="002C6252" w:rsidRPr="00767A08" w:rsidRDefault="00F3174B" w:rsidP="002C6252">
      <w:pPr>
        <w:pStyle w:val="Heading2"/>
        <w:rPr>
          <w:rFonts w:ascii="Calibri Light" w:hAnsi="Calibri Light"/>
          <w:i w:val="0"/>
          <w:color w:val="002060"/>
        </w:rPr>
      </w:pPr>
      <w:bookmarkStart w:id="8" w:name="_Toc251659660"/>
      <w:bookmarkStart w:id="9" w:name="_Toc251659730"/>
      <w:bookmarkStart w:id="10" w:name="_Toc251659763"/>
      <w:bookmarkStart w:id="11" w:name="_Toc251659801"/>
      <w:bookmarkStart w:id="12" w:name="_Toc251659823"/>
      <w:bookmarkStart w:id="13" w:name="_Toc251659845"/>
      <w:bookmarkStart w:id="14" w:name="_Toc290563139"/>
      <w:bookmarkStart w:id="15" w:name="_Toc320882496"/>
      <w:r>
        <w:rPr>
          <w:rFonts w:ascii="Calibri Light" w:hAnsi="Calibri Light"/>
          <w:i w:val="0"/>
          <w:color w:val="002060"/>
        </w:rPr>
        <w:lastRenderedPageBreak/>
        <w:t>MRC IAA</w:t>
      </w:r>
      <w:r w:rsidR="002C6252" w:rsidRPr="00767A08">
        <w:rPr>
          <w:rFonts w:ascii="Calibri Light" w:hAnsi="Calibri Light"/>
          <w:i w:val="0"/>
          <w:color w:val="002060"/>
        </w:rPr>
        <w:t xml:space="preserve"> Application Assessment Criteria</w:t>
      </w:r>
      <w:bookmarkEnd w:id="8"/>
      <w:bookmarkEnd w:id="9"/>
      <w:bookmarkEnd w:id="10"/>
      <w:bookmarkEnd w:id="11"/>
      <w:bookmarkEnd w:id="12"/>
      <w:bookmarkEnd w:id="13"/>
      <w:bookmarkEnd w:id="14"/>
      <w:bookmarkEnd w:id="15"/>
    </w:p>
    <w:p w14:paraId="3BBF8D45" w14:textId="77777777" w:rsidR="002C6252" w:rsidRPr="00767A08" w:rsidRDefault="002C6252" w:rsidP="002C6252">
      <w:pPr>
        <w:jc w:val="both"/>
        <w:rPr>
          <w:rFonts w:ascii="Calibri Light" w:hAnsi="Calibri Light"/>
        </w:rPr>
      </w:pPr>
    </w:p>
    <w:p w14:paraId="3E9B5BAB" w14:textId="2B2A03B8" w:rsidR="002C6252" w:rsidRPr="00767A08" w:rsidRDefault="002C6252" w:rsidP="002C6252">
      <w:pPr>
        <w:jc w:val="both"/>
        <w:rPr>
          <w:rFonts w:ascii="Calibri Light" w:hAnsi="Calibri Light"/>
        </w:rPr>
      </w:pPr>
      <w:r w:rsidRPr="00767A08">
        <w:rPr>
          <w:rFonts w:ascii="Calibri Light" w:hAnsi="Calibri Light" w:cs="Verdana"/>
          <w:color w:val="000000"/>
        </w:rPr>
        <w:t xml:space="preserve">The </w:t>
      </w:r>
      <w:r w:rsidR="00F3174B">
        <w:rPr>
          <w:rFonts w:ascii="Calibri Light" w:hAnsi="Calibri Light" w:cs="Verdana"/>
          <w:color w:val="000000"/>
        </w:rPr>
        <w:t>MRC IAA</w:t>
      </w:r>
      <w:r w:rsidRPr="00767A08">
        <w:rPr>
          <w:rFonts w:ascii="Calibri Light" w:hAnsi="Calibri Light" w:cs="Verdana"/>
          <w:color w:val="000000"/>
        </w:rPr>
        <w:t xml:space="preserve"> panel will consider applications against the following criteria</w:t>
      </w:r>
      <w:r w:rsidR="00F3174B">
        <w:rPr>
          <w:rFonts w:ascii="Calibri Light" w:hAnsi="Calibri Light" w:cs="Verdana"/>
          <w:color w:val="000000"/>
        </w:rPr>
        <w:t>;</w:t>
      </w:r>
    </w:p>
    <w:p w14:paraId="69189386" w14:textId="77777777" w:rsidR="002C6252" w:rsidRPr="00767A08" w:rsidRDefault="002C6252" w:rsidP="002C6252">
      <w:pPr>
        <w:jc w:val="both"/>
        <w:rPr>
          <w:rFonts w:ascii="Calibri Light" w:hAnsi="Calibri Light"/>
        </w:rPr>
      </w:pPr>
    </w:p>
    <w:p w14:paraId="6EE064CD" w14:textId="77777777" w:rsidR="002C6252" w:rsidRPr="00767A08" w:rsidRDefault="002C6252" w:rsidP="002C6252">
      <w:pPr>
        <w:jc w:val="both"/>
        <w:rPr>
          <w:rFonts w:ascii="Calibri Light" w:hAnsi="Calibri Light"/>
          <w:b/>
        </w:rPr>
      </w:pPr>
      <w:r w:rsidRPr="00767A08">
        <w:rPr>
          <w:rFonts w:ascii="Calibri Light" w:hAnsi="Calibri Light"/>
          <w:b/>
        </w:rPr>
        <w:t>Need</w:t>
      </w:r>
    </w:p>
    <w:p w14:paraId="3188069B"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Does the identified need exist?</w:t>
      </w:r>
    </w:p>
    <w:p w14:paraId="4A724525"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Would meeting this need significantly reduce disease burden and/or provide a valuable commercial opportunity and/or alleviate an important development bottleneck?</w:t>
      </w:r>
    </w:p>
    <w:p w14:paraId="1CD3784E"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If the need is not significant now, will it become so in the future?</w:t>
      </w:r>
    </w:p>
    <w:p w14:paraId="77BB1655"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Will the technology be adopted by the NHS or other healthcare provider?</w:t>
      </w:r>
    </w:p>
    <w:p w14:paraId="5F54BE74"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What difference does the product make to the patient pathway?</w:t>
      </w:r>
    </w:p>
    <w:p w14:paraId="511B407B"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Is the need met or unmet. If unmet, will it likely be unmet at the time that the proposed solution is in place?</w:t>
      </w:r>
    </w:p>
    <w:p w14:paraId="1D858E72"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Has the applicant identified the key competing solutions and their status or are you aware of other similar or complementary research underway elsewhere?</w:t>
      </w:r>
    </w:p>
    <w:p w14:paraId="27B66423"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Has the applicant identified the key competitive advantages of their proposed solution?</w:t>
      </w:r>
    </w:p>
    <w:p w14:paraId="1B2C5973"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How likely is it that the proposed solution, if achieved, would be widely adopted?</w:t>
      </w:r>
    </w:p>
    <w:p w14:paraId="0F70563D" w14:textId="77777777" w:rsidR="002C6252" w:rsidRPr="00767A08" w:rsidRDefault="002C6252" w:rsidP="002C6252">
      <w:pPr>
        <w:jc w:val="both"/>
        <w:rPr>
          <w:rFonts w:ascii="Calibri Light" w:hAnsi="Calibri Light" w:cs="Verdana"/>
          <w:i/>
        </w:rPr>
      </w:pPr>
    </w:p>
    <w:p w14:paraId="63A9243F" w14:textId="77777777" w:rsidR="002C6252" w:rsidRPr="00767A08" w:rsidRDefault="002C6252" w:rsidP="002C6252">
      <w:pPr>
        <w:jc w:val="both"/>
        <w:rPr>
          <w:rFonts w:ascii="Calibri Light" w:hAnsi="Calibri Light" w:cs="Verdana"/>
          <w:b/>
        </w:rPr>
      </w:pPr>
      <w:r w:rsidRPr="00767A08">
        <w:rPr>
          <w:rFonts w:ascii="Calibri Light" w:hAnsi="Calibri Light" w:cs="Verdana"/>
          <w:b/>
        </w:rPr>
        <w:t>Rationale</w:t>
      </w:r>
    </w:p>
    <w:p w14:paraId="6AE066AA"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rPr>
        <w:t>Is there a good medical/scientific rationale for the project?</w:t>
      </w:r>
    </w:p>
    <w:p w14:paraId="3DCF8989" w14:textId="77777777" w:rsidR="002C6252" w:rsidRPr="00767A08" w:rsidRDefault="002C6252" w:rsidP="002C6252">
      <w:pPr>
        <w:numPr>
          <w:ilvl w:val="0"/>
          <w:numId w:val="2"/>
        </w:numPr>
        <w:tabs>
          <w:tab w:val="clear" w:pos="360"/>
        </w:tabs>
        <w:ind w:left="568" w:hanging="284"/>
        <w:jc w:val="both"/>
        <w:rPr>
          <w:rFonts w:ascii="Calibri Light" w:hAnsi="Calibri Light"/>
        </w:rPr>
      </w:pPr>
      <w:r w:rsidRPr="00767A08">
        <w:rPr>
          <w:rFonts w:ascii="Calibri Light" w:hAnsi="Calibri Light" w:cs="Verdana"/>
        </w:rPr>
        <w:t>Is there a reasonable body of evidence to support the proposed rationale?</w:t>
      </w:r>
    </w:p>
    <w:p w14:paraId="5DDC1752" w14:textId="77777777" w:rsidR="002C6252" w:rsidRPr="00767A08" w:rsidRDefault="002C6252" w:rsidP="002C6252">
      <w:pPr>
        <w:jc w:val="both"/>
        <w:rPr>
          <w:rFonts w:ascii="Calibri Light" w:hAnsi="Calibri Light" w:cs="Verdana"/>
          <w:i/>
        </w:rPr>
      </w:pPr>
    </w:p>
    <w:p w14:paraId="5F779AB9" w14:textId="77777777" w:rsidR="002C6252" w:rsidRPr="00767A08" w:rsidRDefault="002C6252" w:rsidP="002C6252">
      <w:pPr>
        <w:jc w:val="both"/>
        <w:rPr>
          <w:rFonts w:ascii="Calibri Light" w:hAnsi="Calibri Light" w:cs="Verdana"/>
          <w:b/>
        </w:rPr>
      </w:pPr>
      <w:r w:rsidRPr="00767A08">
        <w:rPr>
          <w:rFonts w:ascii="Calibri Light" w:hAnsi="Calibri Light" w:cs="Verdana"/>
          <w:b/>
        </w:rPr>
        <w:t>Deliverability</w:t>
      </w:r>
    </w:p>
    <w:p w14:paraId="0A77A7AB" w14:textId="77777777" w:rsidR="002C6252" w:rsidRPr="00767A08" w:rsidRDefault="002C6252" w:rsidP="002C6252">
      <w:pPr>
        <w:numPr>
          <w:ilvl w:val="0"/>
          <w:numId w:val="1"/>
        </w:numPr>
        <w:tabs>
          <w:tab w:val="clear" w:pos="2160"/>
          <w:tab w:val="left" w:pos="567"/>
        </w:tabs>
        <w:ind w:left="568" w:hanging="284"/>
        <w:jc w:val="both"/>
        <w:rPr>
          <w:rFonts w:ascii="Calibri Light" w:hAnsi="Calibri Light"/>
        </w:rPr>
      </w:pPr>
      <w:r w:rsidRPr="00767A08">
        <w:rPr>
          <w:rFonts w:ascii="Calibri Light" w:hAnsi="Calibri Light"/>
        </w:rPr>
        <w:t xml:space="preserve">Objectives: </w:t>
      </w:r>
    </w:p>
    <w:p w14:paraId="2B67F349" w14:textId="77777777" w:rsidR="002C6252" w:rsidRPr="00767A08" w:rsidRDefault="002C6252" w:rsidP="002C6252">
      <w:pPr>
        <w:numPr>
          <w:ilvl w:val="1"/>
          <w:numId w:val="1"/>
        </w:numPr>
        <w:tabs>
          <w:tab w:val="clear" w:pos="2880"/>
          <w:tab w:val="left" w:pos="851"/>
        </w:tabs>
        <w:ind w:left="851" w:hanging="284"/>
        <w:jc w:val="both"/>
        <w:rPr>
          <w:rFonts w:ascii="Calibri Light" w:hAnsi="Calibri Light"/>
        </w:rPr>
      </w:pPr>
      <w:r w:rsidRPr="00767A08">
        <w:rPr>
          <w:rFonts w:ascii="Calibri Light" w:hAnsi="Calibri Light" w:cs="Verdana"/>
        </w:rPr>
        <w:t>If successful, will the proposal make a significant contribution to meeting the identified need?</w:t>
      </w:r>
    </w:p>
    <w:p w14:paraId="4DECF8C8"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If successful, will it achieve an endpoint that has a reasonable chance of attracting any required additional investment?</w:t>
      </w:r>
    </w:p>
    <w:p w14:paraId="1710F284"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Are downstream development hurdles surmountable?</w:t>
      </w:r>
    </w:p>
    <w:p w14:paraId="00346DFA" w14:textId="77777777" w:rsidR="002C6252" w:rsidRPr="00767A08" w:rsidRDefault="002C6252" w:rsidP="002C6252">
      <w:pPr>
        <w:numPr>
          <w:ilvl w:val="0"/>
          <w:numId w:val="1"/>
        </w:numPr>
        <w:tabs>
          <w:tab w:val="clear" w:pos="2160"/>
          <w:tab w:val="left" w:pos="567"/>
        </w:tabs>
        <w:ind w:left="568" w:hanging="284"/>
        <w:jc w:val="both"/>
        <w:rPr>
          <w:rFonts w:ascii="Calibri Light" w:hAnsi="Calibri Light"/>
        </w:rPr>
      </w:pPr>
      <w:r w:rsidRPr="00767A08">
        <w:rPr>
          <w:rFonts w:ascii="Calibri Light" w:hAnsi="Calibri Light"/>
        </w:rPr>
        <w:t>Plan:</w:t>
      </w:r>
    </w:p>
    <w:p w14:paraId="766BAFE3"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Does the plan propose reasonable go/no-go milestones to judge progression?</w:t>
      </w:r>
    </w:p>
    <w:p w14:paraId="1C478DC8"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Are the preliminary budgets and schedule to reach the milestones appropriate?</w:t>
      </w:r>
    </w:p>
    <w:p w14:paraId="0016EC54"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What is the likelihood of the project meeting its milestones?</w:t>
      </w:r>
    </w:p>
    <w:p w14:paraId="0A750E9D"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Given the project’s risk and its potential benefits, does the plan offer good value for money?</w:t>
      </w:r>
    </w:p>
    <w:p w14:paraId="47BE4413" w14:textId="77777777" w:rsidR="002C6252" w:rsidRPr="00767A08" w:rsidRDefault="002C6252" w:rsidP="002C6252">
      <w:pPr>
        <w:numPr>
          <w:ilvl w:val="0"/>
          <w:numId w:val="1"/>
        </w:numPr>
        <w:tabs>
          <w:tab w:val="clear" w:pos="2160"/>
          <w:tab w:val="left" w:pos="567"/>
        </w:tabs>
        <w:ind w:left="568" w:hanging="284"/>
        <w:jc w:val="both"/>
        <w:rPr>
          <w:rFonts w:ascii="Calibri Light" w:hAnsi="Calibri Light"/>
        </w:rPr>
      </w:pPr>
      <w:r w:rsidRPr="00767A08">
        <w:rPr>
          <w:rFonts w:ascii="Calibri Light" w:hAnsi="Calibri Light"/>
        </w:rPr>
        <w:t>Assets:</w:t>
      </w:r>
    </w:p>
    <w:p w14:paraId="69466662"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Has the team identified and secured reasonable access to necessary resources/skills? Note that not all collaborations/out-sourcing agreements need be in place at the outline application stage</w:t>
      </w:r>
    </w:p>
    <w:p w14:paraId="4CD2B14A"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Has the individual or group established a high-quality track record in the field?</w:t>
      </w:r>
    </w:p>
    <w:p w14:paraId="49E84F1B"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Are the applicants well placed to deliver the work?</w:t>
      </w:r>
    </w:p>
    <w:p w14:paraId="702F95DF"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Do the applicants have the necessary project management experience to deliver the plan?</w:t>
      </w:r>
    </w:p>
    <w:p w14:paraId="6C958EC2" w14:textId="77777777" w:rsidR="002C6252" w:rsidRPr="00767A08" w:rsidRDefault="002C6252" w:rsidP="002C6252">
      <w:pPr>
        <w:jc w:val="both"/>
        <w:rPr>
          <w:rFonts w:ascii="Calibri Light" w:hAnsi="Calibri Light" w:cs="Verdana"/>
          <w:i/>
        </w:rPr>
      </w:pPr>
    </w:p>
    <w:p w14:paraId="4092A755" w14:textId="77777777" w:rsidR="002C6252" w:rsidRPr="00767A08" w:rsidRDefault="002C6252" w:rsidP="002C6252">
      <w:pPr>
        <w:jc w:val="both"/>
        <w:rPr>
          <w:rFonts w:ascii="Calibri Light" w:hAnsi="Calibri Light" w:cs="Verdana"/>
          <w:i/>
        </w:rPr>
      </w:pPr>
    </w:p>
    <w:p w14:paraId="552A2F49" w14:textId="77777777" w:rsidR="002C6252" w:rsidRPr="00767A08" w:rsidRDefault="002C6252" w:rsidP="002C6252">
      <w:pPr>
        <w:jc w:val="both"/>
        <w:rPr>
          <w:rFonts w:ascii="Calibri Light" w:hAnsi="Calibri Light" w:cs="Verdana"/>
          <w:b/>
        </w:rPr>
      </w:pPr>
      <w:r w:rsidRPr="00767A08">
        <w:rPr>
          <w:rFonts w:ascii="Calibri Light" w:hAnsi="Calibri Light" w:cs="Verdana"/>
          <w:i/>
        </w:rPr>
        <w:br w:type="page"/>
      </w:r>
      <w:r w:rsidRPr="00767A08">
        <w:rPr>
          <w:rFonts w:ascii="Calibri Light" w:hAnsi="Calibri Light" w:cs="Verdana"/>
          <w:b/>
        </w:rPr>
        <w:lastRenderedPageBreak/>
        <w:t>Intellectual Property</w:t>
      </w:r>
    </w:p>
    <w:p w14:paraId="4E64E154" w14:textId="77777777" w:rsidR="002C6252" w:rsidRPr="00767A08" w:rsidRDefault="002C6252" w:rsidP="002C6252">
      <w:pPr>
        <w:numPr>
          <w:ilvl w:val="0"/>
          <w:numId w:val="1"/>
        </w:numPr>
        <w:tabs>
          <w:tab w:val="clear" w:pos="2160"/>
          <w:tab w:val="left" w:pos="567"/>
        </w:tabs>
        <w:ind w:left="568" w:hanging="284"/>
        <w:jc w:val="both"/>
        <w:rPr>
          <w:rFonts w:ascii="Calibri Light" w:hAnsi="Calibri Light"/>
        </w:rPr>
      </w:pPr>
      <w:r w:rsidRPr="00767A08">
        <w:rPr>
          <w:rFonts w:ascii="Calibri Light" w:hAnsi="Calibri Light"/>
        </w:rPr>
        <w:t>Does the proposal have an appropriate intellectual property strategy?</w:t>
      </w:r>
    </w:p>
    <w:p w14:paraId="0F253D3E"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Background</w:t>
      </w:r>
    </w:p>
    <w:p w14:paraId="22AB3251" w14:textId="77777777" w:rsidR="002C6252" w:rsidRPr="00767A08" w:rsidRDefault="002C6252" w:rsidP="002C6252">
      <w:pPr>
        <w:numPr>
          <w:ilvl w:val="2"/>
          <w:numId w:val="1"/>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Does the team have access to necessary background </w:t>
      </w:r>
      <w:r w:rsidRPr="00767A08">
        <w:rPr>
          <w:rFonts w:ascii="Calibri Light" w:hAnsi="Calibri Light"/>
        </w:rPr>
        <w:t>intellectual property?</w:t>
      </w:r>
    </w:p>
    <w:p w14:paraId="1CB60925" w14:textId="77777777" w:rsidR="002C6252" w:rsidRPr="00767A08" w:rsidRDefault="002C6252" w:rsidP="002C6252">
      <w:pPr>
        <w:numPr>
          <w:ilvl w:val="2"/>
          <w:numId w:val="1"/>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If not, are the applicant’s arguments for how they will access required background </w:t>
      </w:r>
      <w:r w:rsidRPr="00767A08">
        <w:rPr>
          <w:rFonts w:ascii="Calibri Light" w:hAnsi="Calibri Light"/>
        </w:rPr>
        <w:t xml:space="preserve">intellectual property </w:t>
      </w:r>
      <w:r w:rsidRPr="00767A08">
        <w:rPr>
          <w:rFonts w:ascii="Calibri Light" w:hAnsi="Calibri Light" w:cs="Verdana"/>
        </w:rPr>
        <w:t>persuasive?</w:t>
      </w:r>
    </w:p>
    <w:p w14:paraId="0E89A15E" w14:textId="77777777" w:rsidR="002C6252" w:rsidRPr="00767A08" w:rsidRDefault="002C6252" w:rsidP="002C6252">
      <w:pPr>
        <w:numPr>
          <w:ilvl w:val="1"/>
          <w:numId w:val="1"/>
        </w:numPr>
        <w:tabs>
          <w:tab w:val="clear" w:pos="2880"/>
          <w:tab w:val="num" w:pos="851"/>
        </w:tabs>
        <w:ind w:left="851" w:hanging="284"/>
        <w:jc w:val="both"/>
        <w:rPr>
          <w:rFonts w:ascii="Calibri Light" w:hAnsi="Calibri Light" w:cs="Verdana"/>
        </w:rPr>
      </w:pPr>
      <w:r w:rsidRPr="00767A08">
        <w:rPr>
          <w:rFonts w:ascii="Calibri Light" w:hAnsi="Calibri Light" w:cs="Verdana"/>
        </w:rPr>
        <w:t>Foreground</w:t>
      </w:r>
    </w:p>
    <w:p w14:paraId="51004D38" w14:textId="77777777" w:rsidR="002C6252" w:rsidRPr="00767A08" w:rsidRDefault="002C6252" w:rsidP="002C6252">
      <w:pPr>
        <w:numPr>
          <w:ilvl w:val="2"/>
          <w:numId w:val="1"/>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Is the </w:t>
      </w:r>
      <w:r w:rsidRPr="00767A08">
        <w:rPr>
          <w:rFonts w:ascii="Calibri Light" w:hAnsi="Calibri Light"/>
        </w:rPr>
        <w:t xml:space="preserve">intellectual property </w:t>
      </w:r>
      <w:r w:rsidRPr="00767A08">
        <w:rPr>
          <w:rFonts w:ascii="Calibri Light" w:hAnsi="Calibri Light" w:cs="Verdana"/>
        </w:rPr>
        <w:t>generated in the course of the project likely to be protectable and by what mechanism (i.e. patent protectable: will it be novel, non-obvious and useable)?</w:t>
      </w:r>
    </w:p>
    <w:p w14:paraId="139F2E6B" w14:textId="77777777" w:rsidR="002C6252" w:rsidRPr="00767A08" w:rsidRDefault="002C6252" w:rsidP="002C6252">
      <w:pPr>
        <w:numPr>
          <w:ilvl w:val="2"/>
          <w:numId w:val="1"/>
        </w:numPr>
        <w:tabs>
          <w:tab w:val="clear" w:pos="3600"/>
          <w:tab w:val="left" w:pos="1134"/>
        </w:tabs>
        <w:ind w:left="1135" w:hanging="284"/>
        <w:jc w:val="both"/>
        <w:rPr>
          <w:rFonts w:ascii="Calibri Light" w:hAnsi="Calibri Light" w:cs="Verdana"/>
        </w:rPr>
      </w:pPr>
      <w:r w:rsidRPr="00767A08">
        <w:rPr>
          <w:rFonts w:ascii="Calibri Light" w:hAnsi="Calibri Light" w:cs="Verdana"/>
        </w:rPr>
        <w:t>Will the proposed management and exploitation strategy maximize the likelihood that the project will be able to access any required downstream funding to enable the project to meet its identified need?</w:t>
      </w:r>
    </w:p>
    <w:p w14:paraId="5CC486E0" w14:textId="77777777" w:rsidR="002C6252" w:rsidRPr="00767A08" w:rsidRDefault="002C6252" w:rsidP="002C6252">
      <w:pPr>
        <w:jc w:val="both"/>
        <w:rPr>
          <w:rFonts w:ascii="Calibri Light" w:hAnsi="Calibri Light"/>
        </w:rPr>
      </w:pPr>
    </w:p>
    <w:p w14:paraId="7A772E91" w14:textId="23D12812" w:rsidR="002C6252" w:rsidRPr="00767A08" w:rsidRDefault="002C6252" w:rsidP="002C6252">
      <w:pPr>
        <w:jc w:val="both"/>
        <w:rPr>
          <w:rFonts w:ascii="Calibri Light" w:hAnsi="Calibri Light"/>
        </w:rPr>
      </w:pPr>
      <w:r w:rsidRPr="00767A08">
        <w:rPr>
          <w:rFonts w:ascii="Calibri Light" w:hAnsi="Calibri Light"/>
        </w:rPr>
        <w:t xml:space="preserve">Please note that the decisions of the </w:t>
      </w:r>
      <w:r w:rsidR="00F3174B">
        <w:rPr>
          <w:rFonts w:ascii="Calibri Light" w:hAnsi="Calibri Light"/>
        </w:rPr>
        <w:t>MRC IAA</w:t>
      </w:r>
      <w:r w:rsidRPr="00767A08">
        <w:rPr>
          <w:rFonts w:ascii="Calibri Light" w:hAnsi="Calibri Light"/>
        </w:rPr>
        <w:t xml:space="preserve"> panel will not be open to appeal and the University reserves the right to amend the application process.</w:t>
      </w:r>
    </w:p>
    <w:p w14:paraId="49425FCB" w14:textId="77777777" w:rsidR="002C6252" w:rsidRPr="00767A08" w:rsidRDefault="002C6252" w:rsidP="002C6252">
      <w:pPr>
        <w:jc w:val="both"/>
        <w:rPr>
          <w:rFonts w:ascii="Calibri Light" w:hAnsi="Calibri Light"/>
        </w:rPr>
      </w:pPr>
    </w:p>
    <w:p w14:paraId="1261D6F9" w14:textId="77777777" w:rsidR="002C6252" w:rsidRPr="00767A08" w:rsidRDefault="002C6252" w:rsidP="002C6252">
      <w:pPr>
        <w:jc w:val="both"/>
        <w:rPr>
          <w:rFonts w:ascii="Calibri Light" w:hAnsi="Calibri Light"/>
        </w:rPr>
      </w:pPr>
      <w:r w:rsidRPr="00767A08">
        <w:rPr>
          <w:rFonts w:ascii="Calibri Light" w:hAnsi="Calibri Light"/>
          <w:b/>
          <w:color w:val="002060"/>
          <w:sz w:val="28"/>
          <w:szCs w:val="28"/>
        </w:rPr>
        <w:t>Governance</w:t>
      </w:r>
      <w:r w:rsidRPr="00767A08">
        <w:rPr>
          <w:rFonts w:ascii="Calibri Light" w:hAnsi="Calibri Light"/>
        </w:rPr>
        <w:t xml:space="preserve"> </w:t>
      </w:r>
    </w:p>
    <w:p w14:paraId="4E80DB55" w14:textId="5973D647" w:rsidR="002C6252" w:rsidRDefault="002C6252" w:rsidP="002C6252">
      <w:pPr>
        <w:jc w:val="both"/>
        <w:rPr>
          <w:rFonts w:ascii="Calibri Light" w:hAnsi="Calibri Light"/>
        </w:rPr>
      </w:pPr>
      <w:r w:rsidRPr="00767A08">
        <w:rPr>
          <w:rFonts w:ascii="Calibri Light" w:hAnsi="Calibri Light"/>
        </w:rPr>
        <w:t xml:space="preserve">The </w:t>
      </w:r>
      <w:r>
        <w:rPr>
          <w:rFonts w:ascii="Calibri Light" w:hAnsi="Calibri Light"/>
        </w:rPr>
        <w:t>review p</w:t>
      </w:r>
      <w:r w:rsidRPr="00767A08">
        <w:rPr>
          <w:rFonts w:ascii="Calibri Light" w:hAnsi="Calibri Light"/>
        </w:rPr>
        <w:t>anel</w:t>
      </w:r>
      <w:r>
        <w:rPr>
          <w:rFonts w:ascii="Calibri Light" w:hAnsi="Calibri Light"/>
        </w:rPr>
        <w:t xml:space="preserve"> has academic, industrial, clinical, investment and enterprise representation.  Panel membership will be available</w:t>
      </w:r>
      <w:r w:rsidRPr="009F46CC">
        <w:rPr>
          <w:rFonts w:ascii="Calibri Light" w:hAnsi="Calibri Light"/>
        </w:rPr>
        <w:t xml:space="preserve"> </w:t>
      </w:r>
      <w:r>
        <w:rPr>
          <w:rFonts w:ascii="Calibri Light" w:hAnsi="Calibri Light"/>
        </w:rPr>
        <w:t xml:space="preserve">to applicants, on request, following the application deadline.  Contact: </w:t>
      </w:r>
      <w:hyperlink r:id="rId21" w:history="1">
        <w:r w:rsidRPr="00241566">
          <w:rPr>
            <w:rStyle w:val="Hyperlink"/>
            <w:rFonts w:ascii="Calibri Light" w:hAnsi="Calibri Light"/>
          </w:rPr>
          <w:t>lorraine.jackson@ed.ac.uk</w:t>
        </w:r>
      </w:hyperlink>
    </w:p>
    <w:p w14:paraId="406B33A8" w14:textId="77777777" w:rsidR="002C6252" w:rsidRPr="00767A08" w:rsidRDefault="002C6252" w:rsidP="002C6252">
      <w:pPr>
        <w:jc w:val="both"/>
        <w:rPr>
          <w:rFonts w:ascii="Calibri Light" w:hAnsi="Calibri Light"/>
        </w:rPr>
      </w:pPr>
    </w:p>
    <w:p w14:paraId="6BA97D75" w14:textId="77777777" w:rsidR="002C6252" w:rsidRDefault="002C6252" w:rsidP="002C6252">
      <w:pPr>
        <w:jc w:val="both"/>
        <w:rPr>
          <w:rFonts w:ascii="Praxis Com Light" w:hAnsi="Praxis Com Light"/>
        </w:rPr>
      </w:pPr>
    </w:p>
    <w:p w14:paraId="603EF201" w14:textId="77777777" w:rsidR="002C6252" w:rsidRDefault="002C6252" w:rsidP="002C6252">
      <w:pPr>
        <w:jc w:val="both"/>
        <w:rPr>
          <w:rFonts w:ascii="Praxis Com Light" w:hAnsi="Praxis Com Light"/>
        </w:rPr>
      </w:pPr>
    </w:p>
    <w:p w14:paraId="69D6FDFB" w14:textId="77777777" w:rsidR="002C6252" w:rsidRPr="00162723" w:rsidRDefault="002C6252" w:rsidP="002C6252">
      <w:pPr>
        <w:jc w:val="both"/>
        <w:rPr>
          <w:rFonts w:ascii="Praxis Com Light" w:hAnsi="Praxis Com Light"/>
        </w:rPr>
      </w:pPr>
    </w:p>
    <w:p w14:paraId="77DA7C6B" w14:textId="77777777" w:rsidR="002C6252" w:rsidRPr="001862EC" w:rsidRDefault="002C6252" w:rsidP="002C6252">
      <w:pPr>
        <w:outlineLvl w:val="0"/>
        <w:rPr>
          <w:rFonts w:ascii="Praxis Com Light" w:hAnsi="Praxis Com Light"/>
          <w:b/>
          <w:color w:val="002060"/>
        </w:rPr>
      </w:pPr>
      <w:r>
        <w:rPr>
          <w:rFonts w:ascii="Praxis Com Light" w:hAnsi="Praxis Com Light"/>
        </w:rPr>
        <w:br w:type="page"/>
      </w:r>
      <w:r w:rsidRPr="001862EC">
        <w:rPr>
          <w:rFonts w:ascii="Praxis Com Light" w:hAnsi="Praxis Com Light"/>
          <w:b/>
          <w:color w:val="002060"/>
        </w:rPr>
        <w:lastRenderedPageBreak/>
        <w:t>Appendix A</w:t>
      </w:r>
      <w:r>
        <w:rPr>
          <w:rFonts w:ascii="Praxis Com Light" w:hAnsi="Praxis Com Light"/>
          <w:b/>
          <w:color w:val="002060"/>
        </w:rPr>
        <w:t xml:space="preserve"> – Business Development &amp; Research Support Contacts</w:t>
      </w:r>
    </w:p>
    <w:p w14:paraId="13E406D7" w14:textId="77777777" w:rsidR="002C6252" w:rsidRDefault="002C6252" w:rsidP="002C6252">
      <w:pPr>
        <w:outlineLvl w:val="0"/>
        <w:rPr>
          <w:rFonts w:ascii="Praxis Com Light" w:hAnsi="Praxis Com Light"/>
          <w:b/>
        </w:rPr>
      </w:pPr>
    </w:p>
    <w:p w14:paraId="2DE72439" w14:textId="77777777" w:rsidR="002C6252" w:rsidRDefault="002C6252" w:rsidP="002C6252">
      <w:pPr>
        <w:outlineLvl w:val="0"/>
        <w:rPr>
          <w:rFonts w:ascii="Praxis Com Light" w:hAnsi="Praxis Com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3543"/>
        <w:gridCol w:w="2977"/>
      </w:tblGrid>
      <w:tr w:rsidR="00352E5D" w14:paraId="74172CA8" w14:textId="77777777" w:rsidTr="00D61B9E">
        <w:tc>
          <w:tcPr>
            <w:tcW w:w="2689" w:type="dxa"/>
            <w:shd w:val="clear" w:color="auto" w:fill="DEEAF6"/>
            <w:tcMar>
              <w:top w:w="0" w:type="dxa"/>
              <w:left w:w="108" w:type="dxa"/>
              <w:bottom w:w="0" w:type="dxa"/>
              <w:right w:w="108" w:type="dxa"/>
            </w:tcMar>
            <w:hideMark/>
          </w:tcPr>
          <w:p w14:paraId="17656870" w14:textId="05F7B893" w:rsidR="00352E5D" w:rsidRPr="00321037" w:rsidRDefault="00352E5D" w:rsidP="00CB5560">
            <w:pPr>
              <w:jc w:val="center"/>
              <w:rPr>
                <w:rFonts w:ascii="Calibri Light" w:hAnsi="Calibri Light" w:cs="Calibri Light"/>
                <w:b/>
                <w:bCs/>
                <w:sz w:val="22"/>
                <w:szCs w:val="22"/>
              </w:rPr>
            </w:pPr>
            <w:r w:rsidRPr="00321037">
              <w:rPr>
                <w:rFonts w:ascii="Calibri Light" w:hAnsi="Calibri Light" w:cs="Calibri Light"/>
                <w:b/>
                <w:bCs/>
              </w:rPr>
              <w:t>Business Development</w:t>
            </w:r>
            <w:r>
              <w:rPr>
                <w:rFonts w:ascii="Calibri Light" w:hAnsi="Calibri Light" w:cs="Calibri Light"/>
                <w:b/>
                <w:bCs/>
              </w:rPr>
              <w:t xml:space="preserve"> Executive</w:t>
            </w:r>
          </w:p>
        </w:tc>
        <w:tc>
          <w:tcPr>
            <w:tcW w:w="3543" w:type="dxa"/>
            <w:shd w:val="clear" w:color="auto" w:fill="DEEAF6"/>
            <w:tcMar>
              <w:top w:w="0" w:type="dxa"/>
              <w:left w:w="108" w:type="dxa"/>
              <w:bottom w:w="0" w:type="dxa"/>
              <w:right w:w="108" w:type="dxa"/>
            </w:tcMar>
            <w:hideMark/>
          </w:tcPr>
          <w:p w14:paraId="28646057" w14:textId="13C795F7" w:rsidR="00352E5D" w:rsidRPr="00B96ACC" w:rsidRDefault="00352E5D" w:rsidP="00CB5560">
            <w:pPr>
              <w:jc w:val="center"/>
              <w:rPr>
                <w:rFonts w:asciiTheme="majorHAnsi" w:hAnsiTheme="majorHAnsi" w:cstheme="majorHAnsi"/>
                <w:b/>
                <w:bCs/>
              </w:rPr>
            </w:pPr>
            <w:r w:rsidRPr="00B96ACC">
              <w:rPr>
                <w:rFonts w:asciiTheme="majorHAnsi" w:hAnsiTheme="majorHAnsi" w:cstheme="majorHAnsi"/>
                <w:b/>
                <w:bCs/>
              </w:rPr>
              <w:t>Institute/school</w:t>
            </w:r>
          </w:p>
        </w:tc>
        <w:tc>
          <w:tcPr>
            <w:tcW w:w="2977" w:type="dxa"/>
            <w:shd w:val="clear" w:color="auto" w:fill="DEEAF6"/>
            <w:tcMar>
              <w:top w:w="0" w:type="dxa"/>
              <w:left w:w="108" w:type="dxa"/>
              <w:bottom w:w="0" w:type="dxa"/>
              <w:right w:w="108" w:type="dxa"/>
            </w:tcMar>
            <w:hideMark/>
          </w:tcPr>
          <w:p w14:paraId="37A29ABE" w14:textId="77777777" w:rsidR="00352E5D" w:rsidRPr="00321037" w:rsidRDefault="00352E5D" w:rsidP="00CB5560">
            <w:pPr>
              <w:jc w:val="center"/>
              <w:rPr>
                <w:rFonts w:ascii="Calibri Light" w:hAnsi="Calibri Light" w:cs="Calibri Light"/>
                <w:b/>
                <w:bCs/>
              </w:rPr>
            </w:pPr>
            <w:r w:rsidRPr="00321037">
              <w:rPr>
                <w:rFonts w:ascii="Calibri Light" w:hAnsi="Calibri Light" w:cs="Calibri Light"/>
                <w:b/>
                <w:bCs/>
              </w:rPr>
              <w:t>E-mail</w:t>
            </w:r>
          </w:p>
        </w:tc>
      </w:tr>
      <w:tr w:rsidR="00352E5D" w14:paraId="4204C448" w14:textId="77777777" w:rsidTr="00D61B9E">
        <w:trPr>
          <w:trHeight w:val="397"/>
        </w:trPr>
        <w:tc>
          <w:tcPr>
            <w:tcW w:w="2689" w:type="dxa"/>
            <w:tcMar>
              <w:top w:w="0" w:type="dxa"/>
              <w:left w:w="108" w:type="dxa"/>
              <w:bottom w:w="0" w:type="dxa"/>
              <w:right w:w="108" w:type="dxa"/>
            </w:tcMar>
          </w:tcPr>
          <w:p w14:paraId="084FB750" w14:textId="77777777" w:rsidR="00352E5D" w:rsidRPr="00040A86" w:rsidRDefault="00352E5D" w:rsidP="00CB5560">
            <w:pPr>
              <w:rPr>
                <w:rFonts w:ascii="Calibri Light" w:hAnsi="Calibri Light" w:cs="Calibri Light"/>
                <w:sz w:val="18"/>
                <w:szCs w:val="18"/>
              </w:rPr>
            </w:pPr>
            <w:r w:rsidRPr="00040A86">
              <w:rPr>
                <w:rFonts w:ascii="Calibri Light" w:hAnsi="Calibri Light" w:cs="Calibri Light"/>
                <w:sz w:val="18"/>
                <w:szCs w:val="18"/>
              </w:rPr>
              <w:t>Jane Redford</w:t>
            </w:r>
          </w:p>
        </w:tc>
        <w:tc>
          <w:tcPr>
            <w:tcW w:w="3543" w:type="dxa"/>
            <w:tcMar>
              <w:top w:w="0" w:type="dxa"/>
              <w:left w:w="108" w:type="dxa"/>
              <w:bottom w:w="0" w:type="dxa"/>
              <w:right w:w="108" w:type="dxa"/>
            </w:tcMar>
          </w:tcPr>
          <w:p w14:paraId="75381B47" w14:textId="77777777" w:rsidR="00352E5D" w:rsidRPr="00040A86" w:rsidRDefault="00352E5D" w:rsidP="00CB5560">
            <w:pPr>
              <w:rPr>
                <w:rFonts w:ascii="Calibri Light" w:hAnsi="Calibri Light" w:cs="Calibri Light"/>
                <w:sz w:val="18"/>
                <w:szCs w:val="18"/>
              </w:rPr>
            </w:pPr>
            <w:r w:rsidRPr="00040A86">
              <w:rPr>
                <w:rFonts w:ascii="Calibri Light" w:hAnsi="Calibri Light" w:cs="Calibri Light"/>
                <w:sz w:val="18"/>
                <w:szCs w:val="18"/>
              </w:rPr>
              <w:t>Edinburgh Neuroscience, Infection medicine</w:t>
            </w:r>
          </w:p>
        </w:tc>
        <w:tc>
          <w:tcPr>
            <w:tcW w:w="2977" w:type="dxa"/>
            <w:tcMar>
              <w:top w:w="0" w:type="dxa"/>
              <w:left w:w="108" w:type="dxa"/>
              <w:bottom w:w="0" w:type="dxa"/>
              <w:right w:w="108" w:type="dxa"/>
            </w:tcMar>
          </w:tcPr>
          <w:p w14:paraId="0ECBF864" w14:textId="77777777" w:rsidR="00352E5D" w:rsidRPr="00040A86" w:rsidRDefault="00BC3033" w:rsidP="00CB5560">
            <w:pPr>
              <w:rPr>
                <w:rFonts w:ascii="Calibri Light" w:hAnsi="Calibri Light" w:cs="Calibri Light"/>
                <w:sz w:val="18"/>
                <w:szCs w:val="18"/>
              </w:rPr>
            </w:pPr>
            <w:hyperlink r:id="rId22" w:history="1">
              <w:r w:rsidR="00352E5D" w:rsidRPr="00040A86">
                <w:rPr>
                  <w:rStyle w:val="Hyperlink"/>
                  <w:rFonts w:ascii="Calibri Light" w:hAnsi="Calibri Light" w:cs="Calibri Light"/>
                  <w:sz w:val="18"/>
                  <w:szCs w:val="18"/>
                </w:rPr>
                <w:t>Jane.redford@ei.ed.ac.uk</w:t>
              </w:r>
            </w:hyperlink>
          </w:p>
        </w:tc>
      </w:tr>
      <w:tr w:rsidR="00352E5D" w14:paraId="1F4EE81C" w14:textId="77777777" w:rsidTr="00D61B9E">
        <w:trPr>
          <w:trHeight w:val="397"/>
        </w:trPr>
        <w:tc>
          <w:tcPr>
            <w:tcW w:w="2689" w:type="dxa"/>
            <w:tcMar>
              <w:top w:w="0" w:type="dxa"/>
              <w:left w:w="108" w:type="dxa"/>
              <w:bottom w:w="0" w:type="dxa"/>
              <w:right w:w="108" w:type="dxa"/>
            </w:tcMar>
          </w:tcPr>
          <w:p w14:paraId="78E00A32" w14:textId="6A2BADA8" w:rsidR="00352E5D" w:rsidRPr="00040A86" w:rsidRDefault="00352E5D" w:rsidP="00B05613">
            <w:pPr>
              <w:rPr>
                <w:rFonts w:ascii="Calibri Light" w:hAnsi="Calibri Light" w:cs="Calibri Light"/>
                <w:sz w:val="18"/>
                <w:szCs w:val="18"/>
              </w:rPr>
            </w:pPr>
            <w:r w:rsidRPr="00040A86">
              <w:rPr>
                <w:rFonts w:ascii="Calibri Light" w:hAnsi="Calibri Light" w:cs="Calibri Light"/>
                <w:sz w:val="18"/>
                <w:szCs w:val="18"/>
              </w:rPr>
              <w:t xml:space="preserve">Sarah Trewick </w:t>
            </w:r>
          </w:p>
        </w:tc>
        <w:tc>
          <w:tcPr>
            <w:tcW w:w="3543" w:type="dxa"/>
            <w:tcMar>
              <w:top w:w="0" w:type="dxa"/>
              <w:left w:w="108" w:type="dxa"/>
              <w:bottom w:w="0" w:type="dxa"/>
              <w:right w:w="108" w:type="dxa"/>
            </w:tcMar>
          </w:tcPr>
          <w:p w14:paraId="45F40CA9" w14:textId="1DFC3749" w:rsidR="00352E5D" w:rsidRPr="00040A86" w:rsidRDefault="00352E5D" w:rsidP="00B05613">
            <w:pPr>
              <w:rPr>
                <w:rFonts w:ascii="Calibri Light" w:hAnsi="Calibri Light" w:cs="Calibri Light"/>
                <w:sz w:val="18"/>
                <w:szCs w:val="18"/>
              </w:rPr>
            </w:pPr>
            <w:r w:rsidRPr="00040A86">
              <w:rPr>
                <w:rFonts w:ascii="Calibri Light" w:hAnsi="Calibri Light" w:cs="Calibri Light"/>
                <w:sz w:val="18"/>
                <w:szCs w:val="18"/>
              </w:rPr>
              <w:t xml:space="preserve">IGC, Usher Institute </w:t>
            </w:r>
          </w:p>
        </w:tc>
        <w:tc>
          <w:tcPr>
            <w:tcW w:w="2977" w:type="dxa"/>
            <w:tcMar>
              <w:top w:w="0" w:type="dxa"/>
              <w:left w:w="108" w:type="dxa"/>
              <w:bottom w:w="0" w:type="dxa"/>
              <w:right w:w="108" w:type="dxa"/>
            </w:tcMar>
          </w:tcPr>
          <w:p w14:paraId="3032936F" w14:textId="6A474193" w:rsidR="00352E5D" w:rsidRPr="00040A86" w:rsidRDefault="00BC3033" w:rsidP="00B05613">
            <w:pPr>
              <w:rPr>
                <w:sz w:val="18"/>
                <w:szCs w:val="18"/>
              </w:rPr>
            </w:pPr>
            <w:hyperlink r:id="rId23" w:history="1">
              <w:r w:rsidR="00352E5D" w:rsidRPr="00040A86">
                <w:rPr>
                  <w:rStyle w:val="Hyperlink"/>
                  <w:rFonts w:ascii="Calibri Light" w:hAnsi="Calibri Light" w:cs="Calibri Light"/>
                  <w:sz w:val="18"/>
                  <w:szCs w:val="18"/>
                </w:rPr>
                <w:t>Sarah.trewick@ei.ed.ac.uk</w:t>
              </w:r>
            </w:hyperlink>
          </w:p>
        </w:tc>
      </w:tr>
      <w:tr w:rsidR="00352E5D" w14:paraId="0D587BE3" w14:textId="77777777" w:rsidTr="00D61B9E">
        <w:trPr>
          <w:trHeight w:val="397"/>
        </w:trPr>
        <w:tc>
          <w:tcPr>
            <w:tcW w:w="2689" w:type="dxa"/>
            <w:tcMar>
              <w:top w:w="0" w:type="dxa"/>
              <w:left w:w="108" w:type="dxa"/>
              <w:bottom w:w="0" w:type="dxa"/>
              <w:right w:w="108" w:type="dxa"/>
            </w:tcMar>
          </w:tcPr>
          <w:p w14:paraId="3F0BF7A6" w14:textId="78662746"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 xml:space="preserve">Alice Barrier </w:t>
            </w:r>
          </w:p>
        </w:tc>
        <w:tc>
          <w:tcPr>
            <w:tcW w:w="3543" w:type="dxa"/>
            <w:tcMar>
              <w:top w:w="0" w:type="dxa"/>
              <w:left w:w="108" w:type="dxa"/>
              <w:bottom w:w="0" w:type="dxa"/>
              <w:right w:w="108" w:type="dxa"/>
            </w:tcMar>
          </w:tcPr>
          <w:p w14:paraId="49286EB3" w14:textId="6FE19D0B"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 xml:space="preserve">Roslin Institute </w:t>
            </w:r>
          </w:p>
        </w:tc>
        <w:tc>
          <w:tcPr>
            <w:tcW w:w="2977" w:type="dxa"/>
            <w:tcMar>
              <w:top w:w="0" w:type="dxa"/>
              <w:left w:w="108" w:type="dxa"/>
              <w:bottom w:w="0" w:type="dxa"/>
              <w:right w:w="108" w:type="dxa"/>
            </w:tcMar>
          </w:tcPr>
          <w:p w14:paraId="39084554" w14:textId="247789E1" w:rsidR="00352E5D" w:rsidRPr="00040A86" w:rsidRDefault="00BC3033" w:rsidP="003A6614">
            <w:pPr>
              <w:rPr>
                <w:sz w:val="18"/>
                <w:szCs w:val="18"/>
              </w:rPr>
            </w:pPr>
            <w:hyperlink r:id="rId24" w:history="1">
              <w:r w:rsidR="00352E5D" w:rsidRPr="00040A86">
                <w:rPr>
                  <w:rStyle w:val="Hyperlink"/>
                  <w:rFonts w:ascii="Calibri Light" w:hAnsi="Calibri Light" w:cs="Calibri Light"/>
                  <w:sz w:val="18"/>
                  <w:szCs w:val="18"/>
                </w:rPr>
                <w:t>Alice.barrier@ei.ed.ac.uk</w:t>
              </w:r>
            </w:hyperlink>
          </w:p>
        </w:tc>
      </w:tr>
      <w:tr w:rsidR="00352E5D" w14:paraId="38ED778C" w14:textId="77777777" w:rsidTr="00D61B9E">
        <w:trPr>
          <w:trHeight w:val="397"/>
        </w:trPr>
        <w:tc>
          <w:tcPr>
            <w:tcW w:w="2689" w:type="dxa"/>
            <w:tcMar>
              <w:top w:w="0" w:type="dxa"/>
              <w:left w:w="108" w:type="dxa"/>
              <w:bottom w:w="0" w:type="dxa"/>
              <w:right w:w="108" w:type="dxa"/>
            </w:tcMar>
          </w:tcPr>
          <w:p w14:paraId="1B455CAD" w14:textId="3843B89F"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Jenny Cameron</w:t>
            </w:r>
          </w:p>
        </w:tc>
        <w:tc>
          <w:tcPr>
            <w:tcW w:w="3543" w:type="dxa"/>
            <w:tcMar>
              <w:top w:w="0" w:type="dxa"/>
              <w:left w:w="108" w:type="dxa"/>
              <w:bottom w:w="0" w:type="dxa"/>
              <w:right w:w="108" w:type="dxa"/>
            </w:tcMar>
          </w:tcPr>
          <w:p w14:paraId="4F012C2B" w14:textId="74947F26"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IRR</w:t>
            </w:r>
          </w:p>
        </w:tc>
        <w:tc>
          <w:tcPr>
            <w:tcW w:w="2977" w:type="dxa"/>
            <w:tcMar>
              <w:top w:w="0" w:type="dxa"/>
              <w:left w:w="108" w:type="dxa"/>
              <w:bottom w:w="0" w:type="dxa"/>
              <w:right w:w="108" w:type="dxa"/>
            </w:tcMar>
          </w:tcPr>
          <w:p w14:paraId="08C0DF08" w14:textId="77777777" w:rsidR="00352E5D" w:rsidRPr="00040A86" w:rsidRDefault="00BC3033" w:rsidP="003A6614">
            <w:pPr>
              <w:rPr>
                <w:rFonts w:asciiTheme="majorHAnsi" w:hAnsiTheme="majorHAnsi" w:cstheme="majorHAnsi"/>
                <w:sz w:val="18"/>
                <w:szCs w:val="18"/>
              </w:rPr>
            </w:pPr>
            <w:hyperlink r:id="rId25" w:history="1">
              <w:r w:rsidR="00352E5D" w:rsidRPr="00040A86">
                <w:rPr>
                  <w:rStyle w:val="Hyperlink"/>
                  <w:rFonts w:asciiTheme="majorHAnsi" w:hAnsiTheme="majorHAnsi" w:cstheme="majorHAnsi"/>
                  <w:sz w:val="18"/>
                  <w:szCs w:val="18"/>
                </w:rPr>
                <w:t>Jenny.cameron@ei.ed.ac.uk</w:t>
              </w:r>
            </w:hyperlink>
          </w:p>
          <w:p w14:paraId="07934C94" w14:textId="77777777" w:rsidR="00352E5D" w:rsidRPr="00040A86" w:rsidRDefault="00352E5D" w:rsidP="003A6614">
            <w:pPr>
              <w:rPr>
                <w:sz w:val="18"/>
                <w:szCs w:val="18"/>
              </w:rPr>
            </w:pPr>
          </w:p>
        </w:tc>
      </w:tr>
      <w:tr w:rsidR="00352E5D" w14:paraId="4FC1EE1D" w14:textId="77777777" w:rsidTr="00D61B9E">
        <w:trPr>
          <w:trHeight w:val="397"/>
        </w:trPr>
        <w:tc>
          <w:tcPr>
            <w:tcW w:w="2689" w:type="dxa"/>
            <w:tcMar>
              <w:top w:w="0" w:type="dxa"/>
              <w:left w:w="108" w:type="dxa"/>
              <w:bottom w:w="0" w:type="dxa"/>
              <w:right w:w="108" w:type="dxa"/>
            </w:tcMar>
            <w:hideMark/>
          </w:tcPr>
          <w:p w14:paraId="4BEAE196" w14:textId="77777777"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Alex Papachronopoulos</w:t>
            </w:r>
          </w:p>
        </w:tc>
        <w:tc>
          <w:tcPr>
            <w:tcW w:w="3543" w:type="dxa"/>
            <w:tcMar>
              <w:top w:w="0" w:type="dxa"/>
              <w:left w:w="108" w:type="dxa"/>
              <w:bottom w:w="0" w:type="dxa"/>
              <w:right w:w="108" w:type="dxa"/>
            </w:tcMar>
            <w:hideMark/>
          </w:tcPr>
          <w:p w14:paraId="0CDD12C2" w14:textId="2C703712"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IRR</w:t>
            </w:r>
          </w:p>
        </w:tc>
        <w:tc>
          <w:tcPr>
            <w:tcW w:w="2977" w:type="dxa"/>
            <w:tcMar>
              <w:top w:w="0" w:type="dxa"/>
              <w:left w:w="108" w:type="dxa"/>
              <w:bottom w:w="0" w:type="dxa"/>
              <w:right w:w="108" w:type="dxa"/>
            </w:tcMar>
            <w:hideMark/>
          </w:tcPr>
          <w:p w14:paraId="6BD7C588" w14:textId="77777777" w:rsidR="00352E5D" w:rsidRPr="00040A86" w:rsidRDefault="00BC3033" w:rsidP="003A6614">
            <w:pPr>
              <w:rPr>
                <w:rFonts w:ascii="Calibri Light" w:hAnsi="Calibri Light" w:cs="Calibri Light"/>
                <w:sz w:val="18"/>
                <w:szCs w:val="18"/>
              </w:rPr>
            </w:pPr>
            <w:hyperlink r:id="rId26" w:history="1">
              <w:r w:rsidR="00352E5D" w:rsidRPr="00040A86">
                <w:rPr>
                  <w:rStyle w:val="Hyperlink"/>
                  <w:rFonts w:ascii="Calibri Light" w:hAnsi="Calibri Light" w:cs="Calibri Light"/>
                  <w:sz w:val="18"/>
                  <w:szCs w:val="18"/>
                </w:rPr>
                <w:t>alex.papas@ei.ed.ac.uk</w:t>
              </w:r>
            </w:hyperlink>
            <w:r w:rsidR="00352E5D" w:rsidRPr="00040A86">
              <w:rPr>
                <w:rFonts w:ascii="Calibri Light" w:hAnsi="Calibri Light" w:cs="Calibri Light"/>
                <w:sz w:val="18"/>
                <w:szCs w:val="18"/>
              </w:rPr>
              <w:t xml:space="preserve"> </w:t>
            </w:r>
          </w:p>
        </w:tc>
      </w:tr>
      <w:tr w:rsidR="00352E5D" w14:paraId="32C54869" w14:textId="77777777" w:rsidTr="00D61B9E">
        <w:trPr>
          <w:trHeight w:val="397"/>
        </w:trPr>
        <w:tc>
          <w:tcPr>
            <w:tcW w:w="2689" w:type="dxa"/>
            <w:tcMar>
              <w:top w:w="0" w:type="dxa"/>
              <w:left w:w="108" w:type="dxa"/>
              <w:bottom w:w="0" w:type="dxa"/>
              <w:right w:w="108" w:type="dxa"/>
            </w:tcMar>
            <w:hideMark/>
          </w:tcPr>
          <w:p w14:paraId="5DD8A42D" w14:textId="77777777"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Aurora Pinas-Fernandez</w:t>
            </w:r>
          </w:p>
        </w:tc>
        <w:tc>
          <w:tcPr>
            <w:tcW w:w="3543" w:type="dxa"/>
            <w:tcMar>
              <w:top w:w="0" w:type="dxa"/>
              <w:left w:w="108" w:type="dxa"/>
              <w:bottom w:w="0" w:type="dxa"/>
              <w:right w:w="108" w:type="dxa"/>
            </w:tcMar>
            <w:hideMark/>
          </w:tcPr>
          <w:p w14:paraId="5B1F43CA" w14:textId="71EA9A02"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CVS</w:t>
            </w:r>
          </w:p>
        </w:tc>
        <w:tc>
          <w:tcPr>
            <w:tcW w:w="2977" w:type="dxa"/>
            <w:tcMar>
              <w:top w:w="0" w:type="dxa"/>
              <w:left w:w="108" w:type="dxa"/>
              <w:bottom w:w="0" w:type="dxa"/>
              <w:right w:w="108" w:type="dxa"/>
            </w:tcMar>
            <w:hideMark/>
          </w:tcPr>
          <w:p w14:paraId="7D61FA1E" w14:textId="77777777" w:rsidR="00352E5D" w:rsidRPr="00040A86" w:rsidRDefault="00BC3033" w:rsidP="003A6614">
            <w:pPr>
              <w:rPr>
                <w:rFonts w:ascii="Calibri Light" w:hAnsi="Calibri Light" w:cs="Calibri Light"/>
                <w:sz w:val="18"/>
                <w:szCs w:val="18"/>
              </w:rPr>
            </w:pPr>
            <w:hyperlink r:id="rId27" w:history="1">
              <w:r w:rsidR="00352E5D" w:rsidRPr="00040A86">
                <w:rPr>
                  <w:rStyle w:val="Hyperlink"/>
                  <w:rFonts w:ascii="Calibri Light" w:hAnsi="Calibri Light" w:cs="Calibri Light"/>
                  <w:sz w:val="18"/>
                  <w:szCs w:val="18"/>
                </w:rPr>
                <w:t>Aurora.pinas-fernandez@ei.ed.ac.uk</w:t>
              </w:r>
            </w:hyperlink>
          </w:p>
        </w:tc>
      </w:tr>
      <w:tr w:rsidR="00352E5D" w14:paraId="1F51F028" w14:textId="77777777" w:rsidTr="00D61B9E">
        <w:trPr>
          <w:trHeight w:val="397"/>
        </w:trPr>
        <w:tc>
          <w:tcPr>
            <w:tcW w:w="2689" w:type="dxa"/>
            <w:tcMar>
              <w:top w:w="0" w:type="dxa"/>
              <w:left w:w="108" w:type="dxa"/>
              <w:bottom w:w="0" w:type="dxa"/>
              <w:right w:w="108" w:type="dxa"/>
            </w:tcMar>
          </w:tcPr>
          <w:p w14:paraId="1C7BDD42" w14:textId="3CCA0608"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Laura Milne</w:t>
            </w:r>
          </w:p>
        </w:tc>
        <w:tc>
          <w:tcPr>
            <w:tcW w:w="3543" w:type="dxa"/>
            <w:tcMar>
              <w:top w:w="0" w:type="dxa"/>
              <w:left w:w="108" w:type="dxa"/>
              <w:bottom w:w="0" w:type="dxa"/>
              <w:right w:w="108" w:type="dxa"/>
            </w:tcMar>
          </w:tcPr>
          <w:p w14:paraId="56E3DB5B" w14:textId="2F51773B"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Usher Institute</w:t>
            </w:r>
          </w:p>
        </w:tc>
        <w:tc>
          <w:tcPr>
            <w:tcW w:w="2977" w:type="dxa"/>
            <w:tcMar>
              <w:top w:w="0" w:type="dxa"/>
              <w:left w:w="108" w:type="dxa"/>
              <w:bottom w:w="0" w:type="dxa"/>
              <w:right w:w="108" w:type="dxa"/>
            </w:tcMar>
          </w:tcPr>
          <w:p w14:paraId="7035EC56" w14:textId="77777777" w:rsidR="00352E5D" w:rsidRPr="00040A86" w:rsidRDefault="00BC3033" w:rsidP="003A6614">
            <w:pPr>
              <w:rPr>
                <w:rFonts w:asciiTheme="majorHAnsi" w:hAnsiTheme="majorHAnsi" w:cstheme="majorHAnsi"/>
                <w:sz w:val="18"/>
                <w:szCs w:val="18"/>
              </w:rPr>
            </w:pPr>
            <w:hyperlink r:id="rId28" w:history="1">
              <w:r w:rsidR="00352E5D" w:rsidRPr="00040A86">
                <w:rPr>
                  <w:rStyle w:val="Hyperlink"/>
                  <w:rFonts w:asciiTheme="majorHAnsi" w:hAnsiTheme="majorHAnsi" w:cstheme="majorHAnsi"/>
                  <w:sz w:val="18"/>
                  <w:szCs w:val="18"/>
                </w:rPr>
                <w:t>Laura.milne@ei.ed.ac.uk</w:t>
              </w:r>
            </w:hyperlink>
          </w:p>
          <w:p w14:paraId="3B4D4B63" w14:textId="77777777" w:rsidR="00352E5D" w:rsidRPr="00040A86" w:rsidRDefault="00352E5D" w:rsidP="003A6614">
            <w:pPr>
              <w:rPr>
                <w:sz w:val="18"/>
                <w:szCs w:val="18"/>
              </w:rPr>
            </w:pPr>
          </w:p>
        </w:tc>
      </w:tr>
      <w:tr w:rsidR="00352E5D" w14:paraId="3790883E" w14:textId="77777777" w:rsidTr="00D61B9E">
        <w:trPr>
          <w:trHeight w:val="397"/>
        </w:trPr>
        <w:tc>
          <w:tcPr>
            <w:tcW w:w="2689" w:type="dxa"/>
            <w:tcMar>
              <w:top w:w="0" w:type="dxa"/>
              <w:left w:w="108" w:type="dxa"/>
              <w:bottom w:w="0" w:type="dxa"/>
              <w:right w:w="108" w:type="dxa"/>
            </w:tcMar>
          </w:tcPr>
          <w:p w14:paraId="5577B331" w14:textId="57EF19B6" w:rsidR="00352E5D" w:rsidRPr="00040A86" w:rsidRDefault="00352E5D" w:rsidP="003A6614">
            <w:pPr>
              <w:rPr>
                <w:rFonts w:ascii="Calibri Light" w:hAnsi="Calibri Light" w:cs="Calibri Light"/>
                <w:sz w:val="18"/>
                <w:szCs w:val="18"/>
                <w:lang w:eastAsia="en-US"/>
              </w:rPr>
            </w:pPr>
            <w:r w:rsidRPr="00040A86">
              <w:rPr>
                <w:rFonts w:ascii="Calibri Light" w:hAnsi="Calibri Light" w:cs="Calibri Light"/>
                <w:sz w:val="18"/>
                <w:szCs w:val="18"/>
              </w:rPr>
              <w:t>Lindsey Millar</w:t>
            </w:r>
          </w:p>
        </w:tc>
        <w:tc>
          <w:tcPr>
            <w:tcW w:w="3543" w:type="dxa"/>
            <w:tcMar>
              <w:top w:w="0" w:type="dxa"/>
              <w:left w:w="108" w:type="dxa"/>
              <w:bottom w:w="0" w:type="dxa"/>
              <w:right w:w="108" w:type="dxa"/>
            </w:tcMar>
          </w:tcPr>
          <w:p w14:paraId="6C2250D7" w14:textId="25E47D4A"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Edinburgh Neuroscience</w:t>
            </w:r>
          </w:p>
        </w:tc>
        <w:tc>
          <w:tcPr>
            <w:tcW w:w="2977" w:type="dxa"/>
            <w:tcMar>
              <w:top w:w="0" w:type="dxa"/>
              <w:left w:w="108" w:type="dxa"/>
              <w:bottom w:w="0" w:type="dxa"/>
              <w:right w:w="108" w:type="dxa"/>
            </w:tcMar>
          </w:tcPr>
          <w:p w14:paraId="19B7B467" w14:textId="65B201AF" w:rsidR="00352E5D" w:rsidRPr="00040A86" w:rsidRDefault="00BC3033" w:rsidP="003A6614">
            <w:pPr>
              <w:rPr>
                <w:rFonts w:ascii="Calibri Light" w:hAnsi="Calibri Light" w:cs="Calibri Light"/>
                <w:sz w:val="18"/>
                <w:szCs w:val="18"/>
              </w:rPr>
            </w:pPr>
            <w:hyperlink r:id="rId29" w:history="1">
              <w:r w:rsidR="00352E5D" w:rsidRPr="00040A86">
                <w:rPr>
                  <w:rStyle w:val="Hyperlink"/>
                  <w:rFonts w:asciiTheme="majorHAnsi" w:hAnsiTheme="majorHAnsi" w:cstheme="majorHAnsi"/>
                  <w:sz w:val="18"/>
                  <w:szCs w:val="18"/>
                </w:rPr>
                <w:t>Lindsey.millar@ei.ed.ac.uk</w:t>
              </w:r>
            </w:hyperlink>
            <w:r w:rsidR="00352E5D" w:rsidRPr="00040A86">
              <w:rPr>
                <w:rFonts w:asciiTheme="majorHAnsi" w:hAnsiTheme="majorHAnsi" w:cstheme="majorHAnsi"/>
                <w:sz w:val="18"/>
                <w:szCs w:val="18"/>
              </w:rPr>
              <w:t xml:space="preserve"> </w:t>
            </w:r>
          </w:p>
        </w:tc>
      </w:tr>
      <w:tr w:rsidR="00352E5D" w14:paraId="1A2FD2F8" w14:textId="77777777" w:rsidTr="00D61B9E">
        <w:trPr>
          <w:trHeight w:val="397"/>
        </w:trPr>
        <w:tc>
          <w:tcPr>
            <w:tcW w:w="2689" w:type="dxa"/>
            <w:tcMar>
              <w:top w:w="0" w:type="dxa"/>
              <w:left w:w="108" w:type="dxa"/>
              <w:bottom w:w="0" w:type="dxa"/>
              <w:right w:w="108" w:type="dxa"/>
            </w:tcMar>
          </w:tcPr>
          <w:p w14:paraId="2852FEFB" w14:textId="3BBC6AC7"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Melissa Jungnickel</w:t>
            </w:r>
          </w:p>
        </w:tc>
        <w:tc>
          <w:tcPr>
            <w:tcW w:w="3543" w:type="dxa"/>
            <w:tcMar>
              <w:top w:w="0" w:type="dxa"/>
              <w:left w:w="108" w:type="dxa"/>
              <w:bottom w:w="0" w:type="dxa"/>
              <w:right w:w="108" w:type="dxa"/>
            </w:tcMar>
          </w:tcPr>
          <w:p w14:paraId="130CB383" w14:textId="02FECD5E"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Roslin Institute</w:t>
            </w:r>
          </w:p>
        </w:tc>
        <w:tc>
          <w:tcPr>
            <w:tcW w:w="2977" w:type="dxa"/>
            <w:tcMar>
              <w:top w:w="0" w:type="dxa"/>
              <w:left w:w="108" w:type="dxa"/>
              <w:bottom w:w="0" w:type="dxa"/>
              <w:right w:w="108" w:type="dxa"/>
            </w:tcMar>
          </w:tcPr>
          <w:p w14:paraId="22EDDC79" w14:textId="42B27E43" w:rsidR="00352E5D" w:rsidRPr="00040A86" w:rsidRDefault="00BC3033" w:rsidP="003A6614">
            <w:pPr>
              <w:rPr>
                <w:rFonts w:asciiTheme="majorHAnsi" w:hAnsiTheme="majorHAnsi" w:cstheme="majorHAnsi"/>
                <w:sz w:val="18"/>
                <w:szCs w:val="18"/>
              </w:rPr>
            </w:pPr>
            <w:hyperlink r:id="rId30" w:history="1">
              <w:r w:rsidR="00352E5D" w:rsidRPr="00040A86">
                <w:rPr>
                  <w:rStyle w:val="Hyperlink"/>
                  <w:rFonts w:asciiTheme="majorHAnsi" w:hAnsiTheme="majorHAnsi" w:cstheme="majorHAnsi"/>
                  <w:sz w:val="18"/>
                  <w:szCs w:val="18"/>
                </w:rPr>
                <w:t>melissa.jungnickel@ei.ed.ac.uk</w:t>
              </w:r>
            </w:hyperlink>
            <w:r w:rsidR="00352E5D" w:rsidRPr="00040A86">
              <w:rPr>
                <w:rFonts w:asciiTheme="majorHAnsi" w:hAnsiTheme="majorHAnsi" w:cstheme="majorHAnsi"/>
                <w:sz w:val="18"/>
                <w:szCs w:val="18"/>
              </w:rPr>
              <w:t xml:space="preserve"> </w:t>
            </w:r>
          </w:p>
        </w:tc>
      </w:tr>
      <w:tr w:rsidR="00352E5D" w14:paraId="53593610" w14:textId="77777777" w:rsidTr="00D61B9E">
        <w:trPr>
          <w:trHeight w:val="397"/>
        </w:trPr>
        <w:tc>
          <w:tcPr>
            <w:tcW w:w="2689" w:type="dxa"/>
            <w:tcMar>
              <w:top w:w="0" w:type="dxa"/>
              <w:left w:w="108" w:type="dxa"/>
              <w:bottom w:w="0" w:type="dxa"/>
              <w:right w:w="108" w:type="dxa"/>
            </w:tcMar>
          </w:tcPr>
          <w:p w14:paraId="76FA53CF" w14:textId="24382B8A"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Jamilla Miles</w:t>
            </w:r>
          </w:p>
        </w:tc>
        <w:tc>
          <w:tcPr>
            <w:tcW w:w="3543" w:type="dxa"/>
            <w:tcMar>
              <w:top w:w="0" w:type="dxa"/>
              <w:left w:w="108" w:type="dxa"/>
              <w:bottom w:w="0" w:type="dxa"/>
              <w:right w:w="108" w:type="dxa"/>
            </w:tcMar>
          </w:tcPr>
          <w:p w14:paraId="7C6E1E9D" w14:textId="1726406A"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Roslin Institute</w:t>
            </w:r>
          </w:p>
        </w:tc>
        <w:tc>
          <w:tcPr>
            <w:tcW w:w="2977" w:type="dxa"/>
            <w:tcMar>
              <w:top w:w="0" w:type="dxa"/>
              <w:left w:w="108" w:type="dxa"/>
              <w:bottom w:w="0" w:type="dxa"/>
              <w:right w:w="108" w:type="dxa"/>
            </w:tcMar>
          </w:tcPr>
          <w:p w14:paraId="405D38CF" w14:textId="21A6A7D9" w:rsidR="00352E5D" w:rsidRPr="00040A86" w:rsidRDefault="00BC3033" w:rsidP="003A6614">
            <w:pPr>
              <w:rPr>
                <w:rFonts w:asciiTheme="majorHAnsi" w:hAnsiTheme="majorHAnsi" w:cstheme="majorHAnsi"/>
                <w:sz w:val="18"/>
                <w:szCs w:val="18"/>
              </w:rPr>
            </w:pPr>
            <w:hyperlink r:id="rId31" w:history="1">
              <w:r w:rsidR="00352E5D" w:rsidRPr="00040A86">
                <w:rPr>
                  <w:rStyle w:val="Hyperlink"/>
                  <w:rFonts w:asciiTheme="majorHAnsi" w:hAnsiTheme="majorHAnsi" w:cstheme="majorHAnsi"/>
                  <w:sz w:val="18"/>
                  <w:szCs w:val="18"/>
                </w:rPr>
                <w:t>jamilla.miles@ei.ed.ac.uk</w:t>
              </w:r>
            </w:hyperlink>
            <w:r w:rsidR="00352E5D" w:rsidRPr="00040A86">
              <w:rPr>
                <w:rFonts w:asciiTheme="majorHAnsi" w:hAnsiTheme="majorHAnsi" w:cstheme="majorHAnsi"/>
                <w:sz w:val="18"/>
                <w:szCs w:val="18"/>
              </w:rPr>
              <w:t xml:space="preserve"> </w:t>
            </w:r>
          </w:p>
        </w:tc>
      </w:tr>
      <w:tr w:rsidR="00352E5D" w14:paraId="73F85E24" w14:textId="77777777" w:rsidTr="00D61B9E">
        <w:trPr>
          <w:trHeight w:val="397"/>
        </w:trPr>
        <w:tc>
          <w:tcPr>
            <w:tcW w:w="2689" w:type="dxa"/>
            <w:tcMar>
              <w:top w:w="0" w:type="dxa"/>
              <w:left w:w="108" w:type="dxa"/>
              <w:bottom w:w="0" w:type="dxa"/>
              <w:right w:w="108" w:type="dxa"/>
            </w:tcMar>
          </w:tcPr>
          <w:p w14:paraId="3DD59302" w14:textId="13F3ADBE"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Javier Lopez Vidal</w:t>
            </w:r>
          </w:p>
        </w:tc>
        <w:tc>
          <w:tcPr>
            <w:tcW w:w="3543" w:type="dxa"/>
            <w:tcMar>
              <w:top w:w="0" w:type="dxa"/>
              <w:left w:w="108" w:type="dxa"/>
              <w:bottom w:w="0" w:type="dxa"/>
              <w:right w:w="108" w:type="dxa"/>
            </w:tcMar>
          </w:tcPr>
          <w:p w14:paraId="457595F5" w14:textId="4D933387"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Roslin Institute</w:t>
            </w:r>
          </w:p>
        </w:tc>
        <w:tc>
          <w:tcPr>
            <w:tcW w:w="2977" w:type="dxa"/>
            <w:tcMar>
              <w:top w:w="0" w:type="dxa"/>
              <w:left w:w="108" w:type="dxa"/>
              <w:bottom w:w="0" w:type="dxa"/>
              <w:right w:w="108" w:type="dxa"/>
            </w:tcMar>
          </w:tcPr>
          <w:p w14:paraId="5BA21479" w14:textId="31D38F10" w:rsidR="00352E5D" w:rsidRPr="00040A86" w:rsidRDefault="00BC3033" w:rsidP="003A6614">
            <w:pPr>
              <w:rPr>
                <w:rFonts w:asciiTheme="majorHAnsi" w:hAnsiTheme="majorHAnsi" w:cstheme="majorHAnsi"/>
                <w:sz w:val="18"/>
                <w:szCs w:val="18"/>
              </w:rPr>
            </w:pPr>
            <w:hyperlink r:id="rId32" w:history="1">
              <w:r w:rsidR="00352E5D" w:rsidRPr="00040A86">
                <w:rPr>
                  <w:rStyle w:val="Hyperlink"/>
                  <w:rFonts w:asciiTheme="majorHAnsi" w:hAnsiTheme="majorHAnsi" w:cstheme="majorHAnsi"/>
                  <w:sz w:val="18"/>
                  <w:szCs w:val="18"/>
                </w:rPr>
                <w:t>Javier.lopez-vidal@ei.ed.ac.uk</w:t>
              </w:r>
            </w:hyperlink>
            <w:r w:rsidR="00352E5D" w:rsidRPr="00040A86">
              <w:rPr>
                <w:rFonts w:asciiTheme="majorHAnsi" w:hAnsiTheme="majorHAnsi" w:cstheme="majorHAnsi"/>
                <w:sz w:val="18"/>
                <w:szCs w:val="18"/>
              </w:rPr>
              <w:t xml:space="preserve"> </w:t>
            </w:r>
          </w:p>
        </w:tc>
      </w:tr>
      <w:tr w:rsidR="00352E5D" w14:paraId="2CE71DCC" w14:textId="77777777" w:rsidTr="00D61B9E">
        <w:trPr>
          <w:trHeight w:val="397"/>
        </w:trPr>
        <w:tc>
          <w:tcPr>
            <w:tcW w:w="2689" w:type="dxa"/>
            <w:tcMar>
              <w:top w:w="0" w:type="dxa"/>
              <w:left w:w="108" w:type="dxa"/>
              <w:bottom w:w="0" w:type="dxa"/>
              <w:right w:w="108" w:type="dxa"/>
            </w:tcMar>
          </w:tcPr>
          <w:p w14:paraId="4759F65B" w14:textId="77777777"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Emma Elliott</w:t>
            </w:r>
          </w:p>
        </w:tc>
        <w:tc>
          <w:tcPr>
            <w:tcW w:w="3543" w:type="dxa"/>
            <w:tcMar>
              <w:top w:w="0" w:type="dxa"/>
              <w:left w:w="108" w:type="dxa"/>
              <w:bottom w:w="0" w:type="dxa"/>
              <w:right w:w="108" w:type="dxa"/>
            </w:tcMar>
          </w:tcPr>
          <w:p w14:paraId="614CCD7C" w14:textId="66FFC3A9" w:rsidR="00352E5D" w:rsidRPr="00040A86" w:rsidRDefault="00352E5D" w:rsidP="003A6614">
            <w:pPr>
              <w:rPr>
                <w:rFonts w:ascii="Calibri Light" w:hAnsi="Calibri Light" w:cs="Calibri Light"/>
                <w:sz w:val="18"/>
                <w:szCs w:val="18"/>
              </w:rPr>
            </w:pPr>
            <w:r w:rsidRPr="00040A86">
              <w:rPr>
                <w:rFonts w:ascii="Calibri Light" w:hAnsi="Calibri Light" w:cs="Calibri Light"/>
                <w:sz w:val="18"/>
                <w:szCs w:val="18"/>
              </w:rPr>
              <w:t>S</w:t>
            </w:r>
            <w:r w:rsidR="00911CA8">
              <w:rPr>
                <w:rFonts w:ascii="Calibri Light" w:hAnsi="Calibri Light" w:cs="Calibri Light"/>
                <w:sz w:val="18"/>
                <w:szCs w:val="18"/>
              </w:rPr>
              <w:t xml:space="preserve">chool of Biological Science &amp; </w:t>
            </w:r>
            <w:r w:rsidR="00382CC5">
              <w:rPr>
                <w:rFonts w:ascii="Calibri Light" w:hAnsi="Calibri Light" w:cs="Calibri Light"/>
                <w:sz w:val="18"/>
                <w:szCs w:val="18"/>
              </w:rPr>
              <w:t xml:space="preserve">School of </w:t>
            </w:r>
            <w:r w:rsidR="003543D4">
              <w:rPr>
                <w:rFonts w:ascii="Calibri Light" w:hAnsi="Calibri Light" w:cs="Calibri Light"/>
                <w:sz w:val="18"/>
                <w:szCs w:val="18"/>
              </w:rPr>
              <w:t>Chemistry</w:t>
            </w:r>
          </w:p>
        </w:tc>
        <w:tc>
          <w:tcPr>
            <w:tcW w:w="2977" w:type="dxa"/>
            <w:tcMar>
              <w:top w:w="0" w:type="dxa"/>
              <w:left w:w="108" w:type="dxa"/>
              <w:bottom w:w="0" w:type="dxa"/>
              <w:right w:w="108" w:type="dxa"/>
            </w:tcMar>
          </w:tcPr>
          <w:p w14:paraId="2D262F08" w14:textId="77777777" w:rsidR="00352E5D" w:rsidRPr="00040A86" w:rsidRDefault="00BC3033" w:rsidP="003A6614">
            <w:pPr>
              <w:rPr>
                <w:rFonts w:ascii="Calibri Light" w:hAnsi="Calibri Light" w:cs="Calibri Light"/>
                <w:sz w:val="18"/>
                <w:szCs w:val="18"/>
              </w:rPr>
            </w:pPr>
            <w:hyperlink r:id="rId33" w:history="1">
              <w:r w:rsidR="00352E5D" w:rsidRPr="00040A86">
                <w:rPr>
                  <w:rStyle w:val="Hyperlink"/>
                  <w:rFonts w:ascii="Calibri Light" w:hAnsi="Calibri Light" w:cs="Calibri Light"/>
                  <w:sz w:val="18"/>
                  <w:szCs w:val="18"/>
                </w:rPr>
                <w:t>Emma.Elliot@ei.ed.ac.uk</w:t>
              </w:r>
            </w:hyperlink>
          </w:p>
        </w:tc>
      </w:tr>
      <w:tr w:rsidR="00352E5D" w14:paraId="120B3831" w14:textId="77777777" w:rsidTr="00D61B9E">
        <w:trPr>
          <w:trHeight w:val="397"/>
        </w:trPr>
        <w:tc>
          <w:tcPr>
            <w:tcW w:w="2689" w:type="dxa"/>
            <w:tcMar>
              <w:top w:w="0" w:type="dxa"/>
              <w:left w:w="108" w:type="dxa"/>
              <w:bottom w:w="0" w:type="dxa"/>
              <w:right w:w="108" w:type="dxa"/>
            </w:tcMar>
          </w:tcPr>
          <w:p w14:paraId="530C6220" w14:textId="34E1B1BF" w:rsidR="00352E5D" w:rsidRPr="00040A86" w:rsidRDefault="00352E5D" w:rsidP="00783DAC">
            <w:pPr>
              <w:rPr>
                <w:rFonts w:ascii="Calibri Light" w:hAnsi="Calibri Light" w:cs="Calibri Light"/>
                <w:sz w:val="18"/>
                <w:szCs w:val="18"/>
              </w:rPr>
            </w:pPr>
            <w:r w:rsidRPr="00040A86">
              <w:rPr>
                <w:rFonts w:ascii="Calibri Light" w:hAnsi="Calibri Light" w:cs="Calibri Light"/>
                <w:sz w:val="18"/>
                <w:szCs w:val="18"/>
              </w:rPr>
              <w:t>John Morrow</w:t>
            </w:r>
          </w:p>
        </w:tc>
        <w:tc>
          <w:tcPr>
            <w:tcW w:w="3543" w:type="dxa"/>
            <w:tcMar>
              <w:top w:w="0" w:type="dxa"/>
              <w:left w:w="108" w:type="dxa"/>
              <w:bottom w:w="0" w:type="dxa"/>
              <w:right w:w="108" w:type="dxa"/>
            </w:tcMar>
          </w:tcPr>
          <w:p w14:paraId="1D1D3653" w14:textId="2E6D5842" w:rsidR="00352E5D" w:rsidRPr="00040A86" w:rsidRDefault="00382CC5" w:rsidP="00783DAC">
            <w:pPr>
              <w:rPr>
                <w:rFonts w:ascii="Calibri Light" w:hAnsi="Calibri Light" w:cs="Calibri Light"/>
                <w:sz w:val="18"/>
                <w:szCs w:val="18"/>
              </w:rPr>
            </w:pPr>
            <w:r w:rsidRPr="00040A86">
              <w:rPr>
                <w:rFonts w:ascii="Calibri Light" w:hAnsi="Calibri Light" w:cs="Calibri Light"/>
                <w:sz w:val="18"/>
                <w:szCs w:val="18"/>
              </w:rPr>
              <w:t>S</w:t>
            </w:r>
            <w:r>
              <w:rPr>
                <w:rFonts w:ascii="Calibri Light" w:hAnsi="Calibri Light" w:cs="Calibri Light"/>
                <w:sz w:val="18"/>
                <w:szCs w:val="18"/>
              </w:rPr>
              <w:t>chool of Biological Science &amp; School of Chemistry</w:t>
            </w:r>
          </w:p>
        </w:tc>
        <w:tc>
          <w:tcPr>
            <w:tcW w:w="2977" w:type="dxa"/>
            <w:tcMar>
              <w:top w:w="0" w:type="dxa"/>
              <w:left w:w="108" w:type="dxa"/>
              <w:bottom w:w="0" w:type="dxa"/>
              <w:right w:w="108" w:type="dxa"/>
            </w:tcMar>
          </w:tcPr>
          <w:p w14:paraId="68E0C5A5" w14:textId="70B32A00" w:rsidR="00352E5D" w:rsidRPr="00040A86" w:rsidRDefault="00BC3033" w:rsidP="00783DAC">
            <w:pPr>
              <w:rPr>
                <w:sz w:val="18"/>
                <w:szCs w:val="18"/>
              </w:rPr>
            </w:pPr>
            <w:hyperlink r:id="rId34" w:history="1">
              <w:r w:rsidR="00352E5D" w:rsidRPr="00040A86">
                <w:rPr>
                  <w:rStyle w:val="Hyperlink"/>
                  <w:rFonts w:asciiTheme="majorHAnsi" w:hAnsiTheme="majorHAnsi" w:cstheme="majorHAnsi"/>
                  <w:sz w:val="18"/>
                  <w:szCs w:val="18"/>
                </w:rPr>
                <w:t>John.morrow@ei.ed.ac.uk</w:t>
              </w:r>
            </w:hyperlink>
            <w:r w:rsidR="00352E5D" w:rsidRPr="00040A86">
              <w:rPr>
                <w:rFonts w:asciiTheme="majorHAnsi" w:hAnsiTheme="majorHAnsi" w:cstheme="majorHAnsi"/>
                <w:sz w:val="18"/>
                <w:szCs w:val="18"/>
              </w:rPr>
              <w:t xml:space="preserve"> </w:t>
            </w:r>
          </w:p>
        </w:tc>
      </w:tr>
      <w:tr w:rsidR="00352E5D" w14:paraId="63199100" w14:textId="77777777" w:rsidTr="00D61B9E">
        <w:trPr>
          <w:trHeight w:val="397"/>
        </w:trPr>
        <w:tc>
          <w:tcPr>
            <w:tcW w:w="2689" w:type="dxa"/>
            <w:tcMar>
              <w:top w:w="0" w:type="dxa"/>
              <w:left w:w="108" w:type="dxa"/>
              <w:bottom w:w="0" w:type="dxa"/>
              <w:right w:w="108" w:type="dxa"/>
            </w:tcMar>
            <w:hideMark/>
          </w:tcPr>
          <w:p w14:paraId="396EF76C" w14:textId="6917EB94" w:rsidR="00352E5D" w:rsidRPr="00040A86" w:rsidRDefault="00352E5D" w:rsidP="00783DAC">
            <w:pPr>
              <w:rPr>
                <w:rFonts w:ascii="Calibri Light" w:hAnsi="Calibri Light" w:cs="Calibri Light"/>
                <w:sz w:val="18"/>
                <w:szCs w:val="18"/>
              </w:rPr>
            </w:pPr>
            <w:r w:rsidRPr="00040A86">
              <w:rPr>
                <w:rFonts w:ascii="Calibri Light" w:hAnsi="Calibri Light" w:cs="Calibri Light"/>
                <w:sz w:val="18"/>
                <w:szCs w:val="18"/>
              </w:rPr>
              <w:t>Rachel Harvey</w:t>
            </w:r>
          </w:p>
        </w:tc>
        <w:tc>
          <w:tcPr>
            <w:tcW w:w="3543" w:type="dxa"/>
            <w:tcMar>
              <w:top w:w="0" w:type="dxa"/>
              <w:left w:w="108" w:type="dxa"/>
              <w:bottom w:w="0" w:type="dxa"/>
              <w:right w:w="108" w:type="dxa"/>
            </w:tcMar>
            <w:hideMark/>
          </w:tcPr>
          <w:p w14:paraId="7116BBAE" w14:textId="69054501" w:rsidR="00352E5D" w:rsidRPr="00040A86" w:rsidRDefault="00352E5D" w:rsidP="00783DAC">
            <w:pPr>
              <w:rPr>
                <w:rFonts w:ascii="Calibri Light" w:hAnsi="Calibri Light" w:cs="Calibri Light"/>
                <w:sz w:val="18"/>
                <w:szCs w:val="18"/>
              </w:rPr>
            </w:pPr>
            <w:r w:rsidRPr="00040A86">
              <w:rPr>
                <w:rFonts w:ascii="Calibri Light" w:hAnsi="Calibri Light" w:cs="Calibri Light"/>
                <w:sz w:val="18"/>
                <w:szCs w:val="18"/>
              </w:rPr>
              <w:t>S</w:t>
            </w:r>
            <w:r w:rsidR="003543D4">
              <w:rPr>
                <w:rFonts w:ascii="Calibri Light" w:hAnsi="Calibri Light" w:cs="Calibri Light"/>
                <w:sz w:val="18"/>
                <w:szCs w:val="18"/>
              </w:rPr>
              <w:t>chool of Biological Sciences</w:t>
            </w:r>
          </w:p>
        </w:tc>
        <w:tc>
          <w:tcPr>
            <w:tcW w:w="2977" w:type="dxa"/>
            <w:tcMar>
              <w:top w:w="0" w:type="dxa"/>
              <w:left w:w="108" w:type="dxa"/>
              <w:bottom w:w="0" w:type="dxa"/>
              <w:right w:w="108" w:type="dxa"/>
            </w:tcMar>
            <w:hideMark/>
          </w:tcPr>
          <w:p w14:paraId="59D53330" w14:textId="556A9E2F" w:rsidR="00352E5D" w:rsidRPr="00040A86" w:rsidRDefault="00BC3033" w:rsidP="00783DAC">
            <w:pPr>
              <w:rPr>
                <w:rFonts w:ascii="Calibri Light" w:hAnsi="Calibri Light" w:cs="Calibri Light"/>
                <w:sz w:val="18"/>
                <w:szCs w:val="18"/>
              </w:rPr>
            </w:pPr>
            <w:hyperlink r:id="rId35" w:history="1">
              <w:r w:rsidR="00352E5D" w:rsidRPr="00040A86">
                <w:rPr>
                  <w:rStyle w:val="Hyperlink"/>
                  <w:rFonts w:ascii="Calibri Light" w:hAnsi="Calibri Light" w:cs="Calibri Light"/>
                  <w:sz w:val="18"/>
                  <w:szCs w:val="18"/>
                </w:rPr>
                <w:t>rachel.harvey@ei.ed.ac.uk</w:t>
              </w:r>
            </w:hyperlink>
          </w:p>
        </w:tc>
      </w:tr>
      <w:tr w:rsidR="00352E5D" w14:paraId="1E21B81C" w14:textId="77777777" w:rsidTr="00D61B9E">
        <w:trPr>
          <w:trHeight w:val="397"/>
        </w:trPr>
        <w:tc>
          <w:tcPr>
            <w:tcW w:w="2689" w:type="dxa"/>
            <w:tcMar>
              <w:top w:w="0" w:type="dxa"/>
              <w:left w:w="108" w:type="dxa"/>
              <w:bottom w:w="0" w:type="dxa"/>
              <w:right w:w="108" w:type="dxa"/>
            </w:tcMar>
          </w:tcPr>
          <w:p w14:paraId="06998D9E" w14:textId="3A320E77" w:rsidR="00352E5D" w:rsidRPr="00040A86" w:rsidRDefault="00352E5D" w:rsidP="00783DAC">
            <w:pPr>
              <w:rPr>
                <w:rFonts w:ascii="Calibri Light" w:hAnsi="Calibri Light" w:cs="Calibri Light"/>
                <w:sz w:val="18"/>
                <w:szCs w:val="18"/>
              </w:rPr>
            </w:pPr>
            <w:r>
              <w:rPr>
                <w:rFonts w:ascii="Calibri Light" w:hAnsi="Calibri Light" w:cs="Calibri Light"/>
                <w:sz w:val="18"/>
                <w:szCs w:val="18"/>
              </w:rPr>
              <w:t>Teresa Raventos</w:t>
            </w:r>
          </w:p>
        </w:tc>
        <w:tc>
          <w:tcPr>
            <w:tcW w:w="3543" w:type="dxa"/>
            <w:tcMar>
              <w:top w:w="0" w:type="dxa"/>
              <w:left w:w="108" w:type="dxa"/>
              <w:bottom w:w="0" w:type="dxa"/>
              <w:right w:w="108" w:type="dxa"/>
            </w:tcMar>
          </w:tcPr>
          <w:p w14:paraId="4BDA9813" w14:textId="34744F3D" w:rsidR="00352E5D" w:rsidRPr="00040A86" w:rsidRDefault="00F25508" w:rsidP="00783DAC">
            <w:pPr>
              <w:rPr>
                <w:rFonts w:ascii="Calibri Light" w:hAnsi="Calibri Light" w:cs="Calibri Light"/>
                <w:sz w:val="18"/>
                <w:szCs w:val="18"/>
              </w:rPr>
            </w:pPr>
            <w:r>
              <w:rPr>
                <w:rFonts w:ascii="Calibri Light" w:hAnsi="Calibri Light" w:cs="Calibri Light"/>
                <w:sz w:val="18"/>
                <w:szCs w:val="18"/>
              </w:rPr>
              <w:t>School of Chemistry</w:t>
            </w:r>
          </w:p>
        </w:tc>
        <w:tc>
          <w:tcPr>
            <w:tcW w:w="2977" w:type="dxa"/>
            <w:tcMar>
              <w:top w:w="0" w:type="dxa"/>
              <w:left w:w="108" w:type="dxa"/>
              <w:bottom w:w="0" w:type="dxa"/>
              <w:right w:w="108" w:type="dxa"/>
            </w:tcMar>
          </w:tcPr>
          <w:p w14:paraId="1F97D060" w14:textId="48AF6FCB" w:rsidR="00352E5D" w:rsidRPr="00A251BC" w:rsidRDefault="00BC3033" w:rsidP="00783DAC">
            <w:pPr>
              <w:rPr>
                <w:rFonts w:asciiTheme="majorHAnsi" w:hAnsiTheme="majorHAnsi" w:cstheme="majorHAnsi"/>
                <w:sz w:val="18"/>
                <w:szCs w:val="18"/>
              </w:rPr>
            </w:pPr>
            <w:hyperlink r:id="rId36" w:history="1">
              <w:r w:rsidR="00352E5D" w:rsidRPr="00A251BC">
                <w:rPr>
                  <w:rStyle w:val="Hyperlink"/>
                  <w:rFonts w:asciiTheme="majorHAnsi" w:hAnsiTheme="majorHAnsi" w:cstheme="majorHAnsi"/>
                  <w:sz w:val="18"/>
                  <w:szCs w:val="18"/>
                </w:rPr>
                <w:t>teresa.raventos@ei.ed.ac.uk</w:t>
              </w:r>
            </w:hyperlink>
            <w:r w:rsidR="00352E5D" w:rsidRPr="00A251BC">
              <w:rPr>
                <w:rFonts w:asciiTheme="majorHAnsi" w:hAnsiTheme="majorHAnsi" w:cstheme="majorHAnsi"/>
                <w:sz w:val="18"/>
                <w:szCs w:val="18"/>
              </w:rPr>
              <w:t xml:space="preserve"> </w:t>
            </w:r>
          </w:p>
        </w:tc>
      </w:tr>
      <w:tr w:rsidR="00352E5D" w14:paraId="434E401B" w14:textId="77777777" w:rsidTr="00D61B9E">
        <w:trPr>
          <w:trHeight w:val="397"/>
        </w:trPr>
        <w:tc>
          <w:tcPr>
            <w:tcW w:w="2689" w:type="dxa"/>
            <w:tcMar>
              <w:top w:w="0" w:type="dxa"/>
              <w:left w:w="108" w:type="dxa"/>
              <w:bottom w:w="0" w:type="dxa"/>
              <w:right w:w="108" w:type="dxa"/>
            </w:tcMar>
          </w:tcPr>
          <w:p w14:paraId="0D8B7328" w14:textId="3D391EA6" w:rsidR="00352E5D" w:rsidRDefault="00352E5D" w:rsidP="00783DAC">
            <w:pPr>
              <w:rPr>
                <w:rFonts w:ascii="Calibri Light" w:hAnsi="Calibri Light" w:cs="Calibri Light"/>
                <w:sz w:val="18"/>
                <w:szCs w:val="18"/>
              </w:rPr>
            </w:pPr>
            <w:r>
              <w:rPr>
                <w:rFonts w:ascii="Calibri Light" w:hAnsi="Calibri Light" w:cs="Calibri Light"/>
                <w:sz w:val="18"/>
                <w:szCs w:val="18"/>
              </w:rPr>
              <w:t xml:space="preserve">Susana Direito </w:t>
            </w:r>
          </w:p>
        </w:tc>
        <w:tc>
          <w:tcPr>
            <w:tcW w:w="3543" w:type="dxa"/>
            <w:tcMar>
              <w:top w:w="0" w:type="dxa"/>
              <w:left w:w="108" w:type="dxa"/>
              <w:bottom w:w="0" w:type="dxa"/>
              <w:right w:w="108" w:type="dxa"/>
            </w:tcMar>
          </w:tcPr>
          <w:p w14:paraId="39CD6FF1" w14:textId="78911ACC" w:rsidR="00352E5D" w:rsidRPr="00040A86" w:rsidRDefault="00AA3197" w:rsidP="00D61B9E">
            <w:pPr>
              <w:rPr>
                <w:rFonts w:ascii="Calibri Light" w:hAnsi="Calibri Light" w:cs="Calibri Light"/>
                <w:sz w:val="18"/>
                <w:szCs w:val="18"/>
              </w:rPr>
            </w:pPr>
            <w:r>
              <w:rPr>
                <w:rFonts w:ascii="Calibri Light" w:hAnsi="Calibri Light" w:cs="Calibri Light"/>
                <w:sz w:val="18"/>
                <w:szCs w:val="18"/>
              </w:rPr>
              <w:t xml:space="preserve">School of Biological Sciences </w:t>
            </w:r>
          </w:p>
        </w:tc>
        <w:tc>
          <w:tcPr>
            <w:tcW w:w="2977" w:type="dxa"/>
            <w:tcMar>
              <w:top w:w="0" w:type="dxa"/>
              <w:left w:w="108" w:type="dxa"/>
              <w:bottom w:w="0" w:type="dxa"/>
              <w:right w:w="108" w:type="dxa"/>
            </w:tcMar>
          </w:tcPr>
          <w:p w14:paraId="1DB4FCAD" w14:textId="3A81D61F" w:rsidR="00352E5D" w:rsidRPr="00A251BC" w:rsidRDefault="00BC3033" w:rsidP="00783DAC">
            <w:pPr>
              <w:rPr>
                <w:rFonts w:asciiTheme="majorHAnsi" w:hAnsiTheme="majorHAnsi" w:cstheme="majorHAnsi"/>
                <w:sz w:val="18"/>
                <w:szCs w:val="18"/>
              </w:rPr>
            </w:pPr>
            <w:hyperlink r:id="rId37" w:history="1">
              <w:r w:rsidR="00352E5D" w:rsidRPr="00156C75">
                <w:rPr>
                  <w:rStyle w:val="Hyperlink"/>
                  <w:rFonts w:asciiTheme="majorHAnsi" w:hAnsiTheme="majorHAnsi" w:cstheme="majorHAnsi"/>
                  <w:sz w:val="18"/>
                  <w:szCs w:val="18"/>
                </w:rPr>
                <w:t>susana.direito@ei.ed.ac.uk</w:t>
              </w:r>
            </w:hyperlink>
            <w:r w:rsidR="00352E5D" w:rsidRPr="00A251BC">
              <w:rPr>
                <w:rFonts w:asciiTheme="majorHAnsi" w:hAnsiTheme="majorHAnsi" w:cstheme="majorHAnsi"/>
                <w:sz w:val="18"/>
                <w:szCs w:val="18"/>
              </w:rPr>
              <w:t xml:space="preserve"> </w:t>
            </w:r>
          </w:p>
        </w:tc>
      </w:tr>
      <w:tr w:rsidR="00352E5D" w14:paraId="07EC137B" w14:textId="77777777" w:rsidTr="00D61B9E">
        <w:trPr>
          <w:trHeight w:val="397"/>
        </w:trPr>
        <w:tc>
          <w:tcPr>
            <w:tcW w:w="2689" w:type="dxa"/>
            <w:tcMar>
              <w:top w:w="0" w:type="dxa"/>
              <w:left w:w="108" w:type="dxa"/>
              <w:bottom w:w="0" w:type="dxa"/>
              <w:right w:w="108" w:type="dxa"/>
            </w:tcMar>
            <w:hideMark/>
          </w:tcPr>
          <w:p w14:paraId="66DCA1A9" w14:textId="77777777" w:rsidR="00352E5D" w:rsidRPr="00040A86" w:rsidRDefault="00352E5D" w:rsidP="00783DAC">
            <w:pPr>
              <w:rPr>
                <w:rFonts w:ascii="Calibri Light" w:hAnsi="Calibri Light" w:cs="Calibri Light"/>
                <w:sz w:val="18"/>
                <w:szCs w:val="18"/>
              </w:rPr>
            </w:pPr>
            <w:r w:rsidRPr="00040A86">
              <w:rPr>
                <w:rFonts w:ascii="Calibri Light" w:hAnsi="Calibri Light" w:cs="Calibri Light"/>
                <w:sz w:val="18"/>
                <w:szCs w:val="18"/>
              </w:rPr>
              <w:t>Craig Sheridan</w:t>
            </w:r>
          </w:p>
        </w:tc>
        <w:tc>
          <w:tcPr>
            <w:tcW w:w="3543" w:type="dxa"/>
            <w:tcMar>
              <w:top w:w="0" w:type="dxa"/>
              <w:left w:w="108" w:type="dxa"/>
              <w:bottom w:w="0" w:type="dxa"/>
              <w:right w:w="108" w:type="dxa"/>
            </w:tcMar>
            <w:hideMark/>
          </w:tcPr>
          <w:p w14:paraId="3932C97B" w14:textId="123C1E68" w:rsidR="00352E5D" w:rsidRPr="00040A86" w:rsidRDefault="00352E5D" w:rsidP="00783DAC">
            <w:pPr>
              <w:rPr>
                <w:rFonts w:ascii="Calibri Light" w:hAnsi="Calibri Light" w:cs="Calibri Light"/>
                <w:sz w:val="18"/>
                <w:szCs w:val="18"/>
              </w:rPr>
            </w:pPr>
            <w:r>
              <w:rPr>
                <w:rFonts w:ascii="Calibri Light" w:hAnsi="Calibri Light" w:cs="Calibri Light"/>
                <w:sz w:val="18"/>
                <w:szCs w:val="18"/>
              </w:rPr>
              <w:t>School of Engineering</w:t>
            </w:r>
          </w:p>
        </w:tc>
        <w:tc>
          <w:tcPr>
            <w:tcW w:w="2977" w:type="dxa"/>
            <w:tcMar>
              <w:top w:w="0" w:type="dxa"/>
              <w:left w:w="108" w:type="dxa"/>
              <w:bottom w:w="0" w:type="dxa"/>
              <w:right w:w="108" w:type="dxa"/>
            </w:tcMar>
            <w:hideMark/>
          </w:tcPr>
          <w:p w14:paraId="75C0FE63" w14:textId="7012DC6D" w:rsidR="00352E5D" w:rsidRPr="00040A86" w:rsidRDefault="00BC3033" w:rsidP="00783DAC">
            <w:pPr>
              <w:rPr>
                <w:rFonts w:ascii="Calibri Light" w:hAnsi="Calibri Light" w:cs="Calibri Light"/>
                <w:sz w:val="18"/>
                <w:szCs w:val="18"/>
              </w:rPr>
            </w:pPr>
            <w:hyperlink r:id="rId38" w:history="1">
              <w:r w:rsidR="00352E5D" w:rsidRPr="000374CF">
                <w:rPr>
                  <w:rStyle w:val="Hyperlink"/>
                  <w:rFonts w:asciiTheme="majorHAnsi" w:hAnsiTheme="majorHAnsi" w:cstheme="majorHAnsi"/>
                  <w:sz w:val="18"/>
                  <w:szCs w:val="18"/>
                </w:rPr>
                <w:t>c</w:t>
              </w:r>
              <w:r w:rsidR="00352E5D" w:rsidRPr="00156C75">
                <w:rPr>
                  <w:rStyle w:val="Hyperlink"/>
                  <w:rFonts w:ascii="Calibri Light" w:hAnsi="Calibri Light" w:cs="Calibri Light"/>
                  <w:sz w:val="18"/>
                  <w:szCs w:val="18"/>
                </w:rPr>
                <w:t>raig.sheridan@ei.ed.ac.uk</w:t>
              </w:r>
            </w:hyperlink>
            <w:r w:rsidR="00352E5D">
              <w:rPr>
                <w:rStyle w:val="Hyperlink"/>
                <w:rFonts w:ascii="Calibri Light" w:hAnsi="Calibri Light" w:cs="Calibri Light"/>
              </w:rPr>
              <w:t xml:space="preserve"> </w:t>
            </w:r>
          </w:p>
        </w:tc>
      </w:tr>
      <w:tr w:rsidR="00352E5D" w14:paraId="52A31BAD" w14:textId="77777777" w:rsidTr="00D61B9E">
        <w:trPr>
          <w:trHeight w:val="397"/>
        </w:trPr>
        <w:tc>
          <w:tcPr>
            <w:tcW w:w="2689" w:type="dxa"/>
            <w:tcMar>
              <w:top w:w="0" w:type="dxa"/>
              <w:left w:w="108" w:type="dxa"/>
              <w:bottom w:w="0" w:type="dxa"/>
              <w:right w:w="108" w:type="dxa"/>
            </w:tcMar>
          </w:tcPr>
          <w:p w14:paraId="7DBC89A6" w14:textId="6A1D2E11" w:rsidR="00352E5D" w:rsidRPr="000374CF" w:rsidRDefault="00352E5D" w:rsidP="00783DAC">
            <w:pPr>
              <w:rPr>
                <w:rFonts w:ascii="Calibri Light" w:hAnsi="Calibri Light" w:cs="Calibri Light"/>
                <w:sz w:val="18"/>
                <w:szCs w:val="18"/>
              </w:rPr>
            </w:pPr>
            <w:r w:rsidRPr="000374CF">
              <w:rPr>
                <w:rFonts w:ascii="Calibri Light" w:hAnsi="Calibri Light" w:cs="Calibri Light"/>
                <w:sz w:val="18"/>
                <w:szCs w:val="18"/>
              </w:rPr>
              <w:t>Lorna Jack</w:t>
            </w:r>
          </w:p>
        </w:tc>
        <w:tc>
          <w:tcPr>
            <w:tcW w:w="3543" w:type="dxa"/>
            <w:tcMar>
              <w:top w:w="0" w:type="dxa"/>
              <w:left w:w="108" w:type="dxa"/>
              <w:bottom w:w="0" w:type="dxa"/>
              <w:right w:w="108" w:type="dxa"/>
            </w:tcMar>
          </w:tcPr>
          <w:p w14:paraId="44F9B0AC" w14:textId="4FAA3CE0" w:rsidR="00352E5D" w:rsidRPr="00040A86" w:rsidRDefault="00352E5D" w:rsidP="00783DAC">
            <w:pPr>
              <w:rPr>
                <w:rFonts w:ascii="Calibri Light" w:hAnsi="Calibri Light" w:cs="Calibri Light"/>
                <w:sz w:val="18"/>
                <w:szCs w:val="18"/>
              </w:rPr>
            </w:pPr>
            <w:r>
              <w:rPr>
                <w:rFonts w:ascii="Calibri Light" w:hAnsi="Calibri Light" w:cs="Calibri Light"/>
                <w:sz w:val="18"/>
                <w:szCs w:val="18"/>
              </w:rPr>
              <w:t>School of Engineering</w:t>
            </w:r>
          </w:p>
        </w:tc>
        <w:tc>
          <w:tcPr>
            <w:tcW w:w="2977" w:type="dxa"/>
            <w:tcMar>
              <w:top w:w="0" w:type="dxa"/>
              <w:left w:w="108" w:type="dxa"/>
              <w:bottom w:w="0" w:type="dxa"/>
              <w:right w:w="108" w:type="dxa"/>
            </w:tcMar>
          </w:tcPr>
          <w:p w14:paraId="057773D3" w14:textId="741EDAE8" w:rsidR="00352E5D" w:rsidRPr="000374CF" w:rsidRDefault="00BC3033" w:rsidP="00783DAC">
            <w:pPr>
              <w:rPr>
                <w:rFonts w:asciiTheme="majorHAnsi" w:hAnsiTheme="majorHAnsi" w:cstheme="majorHAnsi"/>
                <w:sz w:val="18"/>
                <w:szCs w:val="18"/>
              </w:rPr>
            </w:pPr>
            <w:hyperlink r:id="rId39" w:history="1">
              <w:r w:rsidR="00352E5D" w:rsidRPr="000374CF">
                <w:rPr>
                  <w:rStyle w:val="Hyperlink"/>
                  <w:rFonts w:asciiTheme="majorHAnsi" w:hAnsiTheme="majorHAnsi" w:cstheme="majorHAnsi"/>
                  <w:sz w:val="18"/>
                  <w:szCs w:val="18"/>
                </w:rPr>
                <w:t>Lorna.jack@ei.ed.ac.uk</w:t>
              </w:r>
            </w:hyperlink>
            <w:r w:rsidR="00352E5D" w:rsidRPr="000374CF">
              <w:rPr>
                <w:rFonts w:asciiTheme="majorHAnsi" w:hAnsiTheme="majorHAnsi" w:cstheme="majorHAnsi"/>
                <w:sz w:val="18"/>
                <w:szCs w:val="18"/>
              </w:rPr>
              <w:t xml:space="preserve"> </w:t>
            </w:r>
          </w:p>
        </w:tc>
      </w:tr>
      <w:tr w:rsidR="00352E5D" w14:paraId="50B8207A" w14:textId="77777777" w:rsidTr="00D61B9E">
        <w:trPr>
          <w:trHeight w:val="397"/>
        </w:trPr>
        <w:tc>
          <w:tcPr>
            <w:tcW w:w="2689" w:type="dxa"/>
            <w:tcMar>
              <w:top w:w="0" w:type="dxa"/>
              <w:left w:w="108" w:type="dxa"/>
              <w:bottom w:w="0" w:type="dxa"/>
              <w:right w:w="108" w:type="dxa"/>
            </w:tcMar>
          </w:tcPr>
          <w:p w14:paraId="17232E19" w14:textId="23FA2263" w:rsidR="00352E5D" w:rsidRPr="00040A86" w:rsidRDefault="00352E5D" w:rsidP="00783DAC">
            <w:pPr>
              <w:rPr>
                <w:rFonts w:ascii="Calibri Light" w:hAnsi="Calibri Light" w:cs="Calibri Light"/>
                <w:sz w:val="18"/>
                <w:szCs w:val="18"/>
              </w:rPr>
            </w:pPr>
            <w:r w:rsidRPr="00040A86">
              <w:rPr>
                <w:rFonts w:ascii="Calibri Light" w:hAnsi="Calibri Light" w:cs="Calibri Light"/>
                <w:sz w:val="18"/>
                <w:szCs w:val="18"/>
              </w:rPr>
              <w:t>Claire Pembleton</w:t>
            </w:r>
          </w:p>
        </w:tc>
        <w:tc>
          <w:tcPr>
            <w:tcW w:w="3543" w:type="dxa"/>
            <w:tcMar>
              <w:top w:w="0" w:type="dxa"/>
              <w:left w:w="108" w:type="dxa"/>
              <w:bottom w:w="0" w:type="dxa"/>
              <w:right w:w="108" w:type="dxa"/>
            </w:tcMar>
          </w:tcPr>
          <w:p w14:paraId="3BAC3B11" w14:textId="3D07D7B0" w:rsidR="00352E5D" w:rsidRPr="00040A86" w:rsidRDefault="00352E5D" w:rsidP="00783DAC">
            <w:pPr>
              <w:rPr>
                <w:rFonts w:ascii="Calibri Light" w:hAnsi="Calibri Light" w:cs="Calibri Light"/>
                <w:sz w:val="18"/>
                <w:szCs w:val="18"/>
              </w:rPr>
            </w:pPr>
            <w:r w:rsidRPr="00040A86">
              <w:rPr>
                <w:rFonts w:ascii="Calibri Light" w:hAnsi="Calibri Light" w:cs="Calibri Light"/>
                <w:sz w:val="18"/>
                <w:szCs w:val="18"/>
              </w:rPr>
              <w:t>College of Arts Humanities &amp; Social Sciences</w:t>
            </w:r>
          </w:p>
        </w:tc>
        <w:tc>
          <w:tcPr>
            <w:tcW w:w="2977" w:type="dxa"/>
            <w:tcMar>
              <w:top w:w="0" w:type="dxa"/>
              <w:left w:w="108" w:type="dxa"/>
              <w:bottom w:w="0" w:type="dxa"/>
              <w:right w:w="108" w:type="dxa"/>
            </w:tcMar>
          </w:tcPr>
          <w:p w14:paraId="3D932325" w14:textId="5C1D47E9" w:rsidR="00352E5D" w:rsidRPr="00040A86" w:rsidRDefault="00BC3033" w:rsidP="00783DAC">
            <w:pPr>
              <w:rPr>
                <w:rFonts w:asciiTheme="majorHAnsi" w:hAnsiTheme="majorHAnsi" w:cstheme="majorHAnsi"/>
                <w:sz w:val="18"/>
                <w:szCs w:val="18"/>
              </w:rPr>
            </w:pPr>
            <w:hyperlink r:id="rId40" w:history="1">
              <w:r w:rsidR="00352E5D" w:rsidRPr="00040A86">
                <w:rPr>
                  <w:rStyle w:val="Hyperlink"/>
                  <w:rFonts w:asciiTheme="majorHAnsi" w:hAnsiTheme="majorHAnsi" w:cstheme="majorHAnsi"/>
                  <w:sz w:val="18"/>
                  <w:szCs w:val="18"/>
                </w:rPr>
                <w:t>Claire.pembleton@ei.ed.ac.uk</w:t>
              </w:r>
            </w:hyperlink>
            <w:r w:rsidR="00352E5D" w:rsidRPr="00040A86">
              <w:rPr>
                <w:rFonts w:asciiTheme="majorHAnsi" w:hAnsiTheme="majorHAnsi" w:cstheme="majorHAnsi"/>
                <w:sz w:val="18"/>
                <w:szCs w:val="18"/>
              </w:rPr>
              <w:t xml:space="preserve"> </w:t>
            </w:r>
          </w:p>
        </w:tc>
      </w:tr>
      <w:tr w:rsidR="00B0536A" w14:paraId="16A99110" w14:textId="77777777" w:rsidTr="00D61B9E">
        <w:trPr>
          <w:trHeight w:val="397"/>
        </w:trPr>
        <w:tc>
          <w:tcPr>
            <w:tcW w:w="2689" w:type="dxa"/>
            <w:tcMar>
              <w:top w:w="0" w:type="dxa"/>
              <w:left w:w="108" w:type="dxa"/>
              <w:bottom w:w="0" w:type="dxa"/>
              <w:right w:w="108" w:type="dxa"/>
            </w:tcMar>
          </w:tcPr>
          <w:p w14:paraId="0453757C" w14:textId="4D514BD7" w:rsidR="00B0536A" w:rsidRPr="00040A86" w:rsidRDefault="0045284A" w:rsidP="00783DAC">
            <w:pPr>
              <w:rPr>
                <w:rFonts w:ascii="Calibri Light" w:hAnsi="Calibri Light" w:cs="Calibri Light"/>
                <w:sz w:val="18"/>
                <w:szCs w:val="18"/>
              </w:rPr>
            </w:pPr>
            <w:r>
              <w:rPr>
                <w:rFonts w:ascii="Calibri Light" w:hAnsi="Calibri Light" w:cs="Calibri Light"/>
                <w:sz w:val="18"/>
                <w:szCs w:val="18"/>
              </w:rPr>
              <w:t xml:space="preserve">Keith Edwards </w:t>
            </w:r>
          </w:p>
        </w:tc>
        <w:tc>
          <w:tcPr>
            <w:tcW w:w="3543" w:type="dxa"/>
            <w:tcMar>
              <w:top w:w="0" w:type="dxa"/>
              <w:left w:w="108" w:type="dxa"/>
              <w:bottom w:w="0" w:type="dxa"/>
              <w:right w:w="108" w:type="dxa"/>
            </w:tcMar>
          </w:tcPr>
          <w:p w14:paraId="10CEBA77" w14:textId="40686FF4" w:rsidR="00B0536A" w:rsidRPr="00040A86" w:rsidRDefault="0045284A" w:rsidP="00783DAC">
            <w:pPr>
              <w:rPr>
                <w:rFonts w:ascii="Calibri Light" w:hAnsi="Calibri Light" w:cs="Calibri Light"/>
                <w:sz w:val="18"/>
                <w:szCs w:val="18"/>
              </w:rPr>
            </w:pPr>
            <w:r>
              <w:rPr>
                <w:rFonts w:ascii="Calibri Light" w:hAnsi="Calibri Light" w:cs="Calibri Light"/>
                <w:sz w:val="18"/>
                <w:szCs w:val="18"/>
              </w:rPr>
              <w:t xml:space="preserve">School of Informatics </w:t>
            </w:r>
          </w:p>
        </w:tc>
        <w:tc>
          <w:tcPr>
            <w:tcW w:w="2977" w:type="dxa"/>
            <w:tcMar>
              <w:top w:w="0" w:type="dxa"/>
              <w:left w:w="108" w:type="dxa"/>
              <w:bottom w:w="0" w:type="dxa"/>
              <w:right w:w="108" w:type="dxa"/>
            </w:tcMar>
          </w:tcPr>
          <w:p w14:paraId="65D42558" w14:textId="4036DD04" w:rsidR="00B0536A" w:rsidRPr="004B7C53" w:rsidRDefault="00BC3033" w:rsidP="00783DAC">
            <w:pPr>
              <w:rPr>
                <w:rFonts w:asciiTheme="majorHAnsi" w:hAnsiTheme="majorHAnsi" w:cstheme="majorHAnsi"/>
                <w:sz w:val="18"/>
                <w:szCs w:val="18"/>
              </w:rPr>
            </w:pPr>
            <w:hyperlink r:id="rId41" w:history="1">
              <w:r w:rsidR="004B7C53" w:rsidRPr="00156C75">
                <w:rPr>
                  <w:rStyle w:val="Hyperlink"/>
                  <w:rFonts w:asciiTheme="majorHAnsi" w:hAnsiTheme="majorHAnsi" w:cstheme="majorHAnsi"/>
                  <w:sz w:val="18"/>
                  <w:szCs w:val="18"/>
                </w:rPr>
                <w:t>Keith.edwards@ed.ac.uk</w:t>
              </w:r>
            </w:hyperlink>
            <w:r w:rsidR="004B7C53">
              <w:rPr>
                <w:rFonts w:asciiTheme="majorHAnsi" w:hAnsiTheme="majorHAnsi" w:cstheme="majorHAnsi"/>
                <w:sz w:val="18"/>
                <w:szCs w:val="18"/>
              </w:rPr>
              <w:t xml:space="preserve"> </w:t>
            </w:r>
          </w:p>
        </w:tc>
      </w:tr>
    </w:tbl>
    <w:p w14:paraId="06B3FE60" w14:textId="77777777" w:rsidR="002C6252" w:rsidRDefault="002C6252" w:rsidP="002C6252">
      <w:pPr>
        <w:outlineLvl w:val="0"/>
        <w:rPr>
          <w:rFonts w:ascii="Praxis Com Light" w:hAnsi="Praxis Com Light"/>
        </w:rPr>
      </w:pPr>
    </w:p>
    <w:p w14:paraId="42324E31" w14:textId="77777777" w:rsidR="002C6252" w:rsidRDefault="002C6252" w:rsidP="002C6252">
      <w:pPr>
        <w:pStyle w:val="PlainText"/>
        <w:rPr>
          <w:rFonts w:ascii="Praxis Com Light" w:hAnsi="Praxis Com Light"/>
        </w:rPr>
      </w:pPr>
    </w:p>
    <w:p w14:paraId="1EEE72D0" w14:textId="42167830" w:rsidR="002C6252" w:rsidRPr="00767A08" w:rsidRDefault="002C6252" w:rsidP="002C6252">
      <w:pPr>
        <w:outlineLvl w:val="0"/>
        <w:rPr>
          <w:rFonts w:ascii="Calibri Light" w:hAnsi="Calibri Light"/>
        </w:rPr>
      </w:pPr>
      <w:r w:rsidRPr="00767A08">
        <w:rPr>
          <w:rFonts w:ascii="Calibri Light" w:hAnsi="Calibri Light"/>
        </w:rPr>
        <w:t xml:space="preserve">Please contact </w:t>
      </w:r>
      <w:r w:rsidR="00F52494">
        <w:rPr>
          <w:rFonts w:ascii="Calibri Light" w:hAnsi="Calibri Light"/>
        </w:rPr>
        <w:t xml:space="preserve">Edinburgh </w:t>
      </w:r>
      <w:r w:rsidRPr="00767A08">
        <w:rPr>
          <w:rFonts w:ascii="Calibri Light" w:hAnsi="Calibri Light"/>
        </w:rPr>
        <w:t xml:space="preserve">Research </w:t>
      </w:r>
      <w:r w:rsidR="0048717F">
        <w:rPr>
          <w:rFonts w:ascii="Calibri Light" w:hAnsi="Calibri Light"/>
        </w:rPr>
        <w:t xml:space="preserve">Office </w:t>
      </w:r>
      <w:r w:rsidR="00EA773A">
        <w:rPr>
          <w:rFonts w:ascii="Calibri Light" w:hAnsi="Calibri Light"/>
        </w:rPr>
        <w:t>on invitation</w:t>
      </w:r>
      <w:r w:rsidR="0048717F">
        <w:rPr>
          <w:rFonts w:ascii="Calibri Light" w:hAnsi="Calibri Light"/>
        </w:rPr>
        <w:t xml:space="preserve"> to full submission </w:t>
      </w:r>
      <w:r w:rsidR="00EA773A">
        <w:rPr>
          <w:rFonts w:ascii="Calibri Light" w:hAnsi="Calibri Light"/>
        </w:rPr>
        <w:t xml:space="preserve">and </w:t>
      </w:r>
      <w:r w:rsidR="00F3174B">
        <w:rPr>
          <w:rFonts w:ascii="Calibri Light" w:hAnsi="Calibri Light"/>
        </w:rPr>
        <w:t>submit a</w:t>
      </w:r>
      <w:r w:rsidR="00EA773A">
        <w:rPr>
          <w:rFonts w:ascii="Calibri Light" w:hAnsi="Calibri Light"/>
        </w:rPr>
        <w:t xml:space="preserve"> </w:t>
      </w:r>
      <w:r w:rsidR="00E206C0">
        <w:rPr>
          <w:rFonts w:ascii="Calibri Light" w:hAnsi="Calibri Light"/>
        </w:rPr>
        <w:t>CMVM</w:t>
      </w:r>
      <w:r w:rsidR="0039340F">
        <w:rPr>
          <w:rFonts w:ascii="Calibri Light" w:hAnsi="Calibri Light"/>
        </w:rPr>
        <w:t xml:space="preserve"> Intention to Submit form or Roslin Institute Concept Note</w:t>
      </w:r>
      <w:r w:rsidR="00F3174B">
        <w:rPr>
          <w:rFonts w:ascii="Calibri Light" w:hAnsi="Calibri Light"/>
        </w:rPr>
        <w:t xml:space="preserve"> as appropriate</w:t>
      </w:r>
      <w:r w:rsidRPr="00767A08">
        <w:rPr>
          <w:rFonts w:ascii="Calibri Light" w:hAnsi="Calibri Light"/>
        </w:rPr>
        <w:t xml:space="preserve"> and attach costings to your application:</w:t>
      </w:r>
    </w:p>
    <w:p w14:paraId="3CB75434" w14:textId="77777777" w:rsidR="002C6252" w:rsidRPr="00767A08" w:rsidRDefault="002C6252" w:rsidP="002C6252">
      <w:pPr>
        <w:pStyle w:val="Heading2"/>
        <w:rPr>
          <w:rFonts w:ascii="Calibri Light" w:hAnsi="Calibri Light" w:cs="Arial"/>
          <w:color w:val="333333"/>
          <w:sz w:val="24"/>
          <w:szCs w:val="24"/>
          <w:lang w:val="en"/>
        </w:rPr>
      </w:pPr>
      <w:r>
        <w:rPr>
          <w:rFonts w:ascii="Calibri Light" w:hAnsi="Calibri Light" w:cs="Arial"/>
          <w:color w:val="333333"/>
          <w:sz w:val="24"/>
          <w:szCs w:val="24"/>
          <w:lang w:val="en"/>
        </w:rPr>
        <w:t>Edinburgh Research Office</w:t>
      </w:r>
    </w:p>
    <w:p w14:paraId="60262309" w14:textId="63742913" w:rsidR="002C6252" w:rsidRPr="00B05613" w:rsidRDefault="00B05613" w:rsidP="002C6252">
      <w:pPr>
        <w:spacing w:line="300" w:lineRule="atLeast"/>
        <w:rPr>
          <w:rStyle w:val="Hyperlink"/>
          <w:rFonts w:ascii="Calibri Light" w:hAnsi="Calibri Light" w:cs="Calibri Light"/>
          <w:bCs/>
          <w:vanish/>
          <w:lang w:val="en"/>
        </w:rPr>
      </w:pPr>
      <w:r>
        <w:rPr>
          <w:rFonts w:ascii="Calibri Light" w:hAnsi="Calibri Light" w:cs="Calibri Light"/>
          <w:bCs/>
          <w:lang w:val="en"/>
        </w:rPr>
        <w:fldChar w:fldCharType="begin"/>
      </w:r>
      <w:r>
        <w:rPr>
          <w:rFonts w:ascii="Calibri Light" w:hAnsi="Calibri Light" w:cs="Calibri Light"/>
          <w:bCs/>
          <w:lang w:val="en"/>
        </w:rPr>
        <w:instrText xml:space="preserve"> HYPERLINK "https://www.ed.ac.uk/research-office/winning-research-funding/find-my-research-funding-specialist" </w:instrText>
      </w:r>
      <w:r>
        <w:rPr>
          <w:rFonts w:ascii="Calibri Light" w:hAnsi="Calibri Light" w:cs="Calibri Light"/>
          <w:bCs/>
          <w:lang w:val="en"/>
        </w:rPr>
        <w:fldChar w:fldCharType="separate"/>
      </w:r>
      <w:r w:rsidR="002C6252" w:rsidRPr="00B05613">
        <w:rPr>
          <w:rStyle w:val="Hyperlink"/>
          <w:rFonts w:ascii="Calibri Light" w:hAnsi="Calibri Light" w:cs="Calibri Light"/>
          <w:bCs/>
          <w:lang w:val="en"/>
        </w:rPr>
        <w:t>Research Funding Specialist Contacts</w:t>
      </w:r>
    </w:p>
    <w:p w14:paraId="321AE96F" w14:textId="254AEDBA" w:rsidR="002C6252" w:rsidRPr="00642D7A" w:rsidRDefault="00B05613" w:rsidP="002C6252">
      <w:pPr>
        <w:outlineLvl w:val="0"/>
        <w:rPr>
          <w:rFonts w:ascii="Calibri Light" w:hAnsi="Calibri Light" w:cs="Calibri Light"/>
        </w:rPr>
      </w:pPr>
      <w:r>
        <w:rPr>
          <w:rFonts w:ascii="Calibri Light" w:hAnsi="Calibri Light" w:cs="Calibri Light"/>
          <w:bCs/>
          <w:lang w:val="en"/>
        </w:rPr>
        <w:fldChar w:fldCharType="end"/>
      </w:r>
    </w:p>
    <w:p w14:paraId="18531A76" w14:textId="77777777" w:rsidR="00DB69EC" w:rsidRDefault="00DB69EC"/>
    <w:p w14:paraId="1F3DCCE7" w14:textId="77777777" w:rsidR="00DD24F5" w:rsidRDefault="00DD24F5" w:rsidP="00C73DBC">
      <w:pPr>
        <w:rPr>
          <w:rFonts w:ascii="Calibri Light" w:hAnsi="Calibri Light"/>
          <w:b/>
          <w:color w:val="002060"/>
          <w:sz w:val="28"/>
          <w:szCs w:val="28"/>
        </w:rPr>
      </w:pPr>
    </w:p>
    <w:p w14:paraId="76E468A6" w14:textId="77777777" w:rsidR="00C73DBC" w:rsidRDefault="00C73DBC"/>
    <w:sectPr w:rsidR="00C73DBC" w:rsidSect="00B90E1B">
      <w:footerReference w:type="default" r:id="rId42"/>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A0B3" w14:textId="77777777" w:rsidR="00F550DC" w:rsidRDefault="00F550DC">
      <w:r>
        <w:separator/>
      </w:r>
    </w:p>
  </w:endnote>
  <w:endnote w:type="continuationSeparator" w:id="0">
    <w:p w14:paraId="6DF144E2" w14:textId="77777777" w:rsidR="00F550DC" w:rsidRDefault="00F5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axis Com Ligh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2702" w14:textId="77777777" w:rsidR="00E1260A" w:rsidRDefault="00E1260A">
    <w:pPr>
      <w:pStyle w:val="Footer"/>
      <w:rPr>
        <w:rFonts w:ascii="Verdana" w:hAnsi="Verdana"/>
        <w:sz w:val="16"/>
        <w:szCs w:val="16"/>
      </w:rPr>
    </w:pPr>
  </w:p>
  <w:p w14:paraId="62374FD7" w14:textId="7C4363AA" w:rsidR="00E1260A" w:rsidRPr="00227C90" w:rsidRDefault="002C6252" w:rsidP="00227C90">
    <w:pPr>
      <w:pStyle w:val="Footer"/>
      <w:jc w:val="center"/>
      <w:rPr>
        <w:rFonts w:ascii="Verdana" w:hAnsi="Verdana"/>
        <w:sz w:val="16"/>
        <w:szCs w:val="16"/>
      </w:rPr>
    </w:pPr>
    <w:r w:rsidRPr="00227C90">
      <w:rPr>
        <w:rFonts w:ascii="Verdana" w:hAnsi="Verdana"/>
        <w:sz w:val="16"/>
        <w:szCs w:val="16"/>
      </w:rPr>
      <w:t xml:space="preserve">Page </w:t>
    </w:r>
    <w:r w:rsidRPr="00227C90">
      <w:rPr>
        <w:rStyle w:val="PageNumber"/>
        <w:rFonts w:ascii="Verdana" w:hAnsi="Verdana"/>
        <w:sz w:val="16"/>
        <w:szCs w:val="16"/>
      </w:rPr>
      <w:fldChar w:fldCharType="begin"/>
    </w:r>
    <w:r w:rsidRPr="00227C90">
      <w:rPr>
        <w:rStyle w:val="PageNumber"/>
        <w:rFonts w:ascii="Verdana" w:hAnsi="Verdana"/>
        <w:sz w:val="16"/>
        <w:szCs w:val="16"/>
      </w:rPr>
      <w:instrText xml:space="preserve"> PAGE </w:instrText>
    </w:r>
    <w:r w:rsidRPr="00227C90">
      <w:rPr>
        <w:rStyle w:val="PageNumber"/>
        <w:rFonts w:ascii="Verdana" w:hAnsi="Verdana"/>
        <w:sz w:val="16"/>
        <w:szCs w:val="16"/>
      </w:rPr>
      <w:fldChar w:fldCharType="separate"/>
    </w:r>
    <w:r w:rsidR="00C43DA0">
      <w:rPr>
        <w:rStyle w:val="PageNumber"/>
        <w:rFonts w:ascii="Verdana" w:hAnsi="Verdana"/>
        <w:noProof/>
        <w:sz w:val="16"/>
        <w:szCs w:val="16"/>
      </w:rPr>
      <w:t>3</w:t>
    </w:r>
    <w:r w:rsidRPr="00227C90">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5C55" w14:textId="77777777" w:rsidR="00F550DC" w:rsidRDefault="00F550DC">
      <w:r>
        <w:separator/>
      </w:r>
    </w:p>
  </w:footnote>
  <w:footnote w:type="continuationSeparator" w:id="0">
    <w:p w14:paraId="61DB79BB" w14:textId="77777777" w:rsidR="00F550DC" w:rsidRDefault="00F5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3C4"/>
    <w:multiLevelType w:val="hybridMultilevel"/>
    <w:tmpl w:val="6688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369D"/>
    <w:multiLevelType w:val="hybridMultilevel"/>
    <w:tmpl w:val="A0F4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839AA"/>
    <w:multiLevelType w:val="multilevel"/>
    <w:tmpl w:val="B6928DE0"/>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D73EC"/>
    <w:multiLevelType w:val="hybridMultilevel"/>
    <w:tmpl w:val="C6846BD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E2004EC"/>
    <w:multiLevelType w:val="hybridMultilevel"/>
    <w:tmpl w:val="95043A8C"/>
    <w:lvl w:ilvl="0" w:tplc="9230DC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680B9E"/>
    <w:multiLevelType w:val="multilevel"/>
    <w:tmpl w:val="00646E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52"/>
    <w:rsid w:val="0001381B"/>
    <w:rsid w:val="00025BD7"/>
    <w:rsid w:val="000374CF"/>
    <w:rsid w:val="00040A86"/>
    <w:rsid w:val="00045732"/>
    <w:rsid w:val="00066E45"/>
    <w:rsid w:val="00067510"/>
    <w:rsid w:val="00070181"/>
    <w:rsid w:val="0007454B"/>
    <w:rsid w:val="00074FE9"/>
    <w:rsid w:val="0008409F"/>
    <w:rsid w:val="00086F1E"/>
    <w:rsid w:val="000A6199"/>
    <w:rsid w:val="000B0F29"/>
    <w:rsid w:val="000B5EE6"/>
    <w:rsid w:val="000E1D74"/>
    <w:rsid w:val="000E548A"/>
    <w:rsid w:val="000F6335"/>
    <w:rsid w:val="0011662E"/>
    <w:rsid w:val="00123B35"/>
    <w:rsid w:val="00144FDE"/>
    <w:rsid w:val="001453F7"/>
    <w:rsid w:val="0015084C"/>
    <w:rsid w:val="001571CF"/>
    <w:rsid w:val="001832B8"/>
    <w:rsid w:val="00190CCF"/>
    <w:rsid w:val="00193D0A"/>
    <w:rsid w:val="00195445"/>
    <w:rsid w:val="001F1AF1"/>
    <w:rsid w:val="001F2D5A"/>
    <w:rsid w:val="001F5297"/>
    <w:rsid w:val="002010DB"/>
    <w:rsid w:val="0021181A"/>
    <w:rsid w:val="002160FD"/>
    <w:rsid w:val="00222079"/>
    <w:rsid w:val="002308D1"/>
    <w:rsid w:val="002342FD"/>
    <w:rsid w:val="00255F0D"/>
    <w:rsid w:val="00262CF6"/>
    <w:rsid w:val="002675ED"/>
    <w:rsid w:val="0028213A"/>
    <w:rsid w:val="002A1ABA"/>
    <w:rsid w:val="002A53D4"/>
    <w:rsid w:val="002C6252"/>
    <w:rsid w:val="003074C0"/>
    <w:rsid w:val="003219DE"/>
    <w:rsid w:val="003226B3"/>
    <w:rsid w:val="00324AB4"/>
    <w:rsid w:val="00334566"/>
    <w:rsid w:val="003356C2"/>
    <w:rsid w:val="00344B70"/>
    <w:rsid w:val="00350C2A"/>
    <w:rsid w:val="00352E5D"/>
    <w:rsid w:val="003543D4"/>
    <w:rsid w:val="00356951"/>
    <w:rsid w:val="00367D0E"/>
    <w:rsid w:val="003708E0"/>
    <w:rsid w:val="00382CC5"/>
    <w:rsid w:val="0038312E"/>
    <w:rsid w:val="003911CC"/>
    <w:rsid w:val="0039340F"/>
    <w:rsid w:val="003A6614"/>
    <w:rsid w:val="003C34CA"/>
    <w:rsid w:val="003E0D13"/>
    <w:rsid w:val="003F283F"/>
    <w:rsid w:val="004023C7"/>
    <w:rsid w:val="004113D1"/>
    <w:rsid w:val="00422FF3"/>
    <w:rsid w:val="00443EBE"/>
    <w:rsid w:val="0045284A"/>
    <w:rsid w:val="004606BC"/>
    <w:rsid w:val="0048717F"/>
    <w:rsid w:val="004A424C"/>
    <w:rsid w:val="004B6080"/>
    <w:rsid w:val="004B7C53"/>
    <w:rsid w:val="004C3CFB"/>
    <w:rsid w:val="004C4B46"/>
    <w:rsid w:val="004D1F79"/>
    <w:rsid w:val="004D52DC"/>
    <w:rsid w:val="00521C6C"/>
    <w:rsid w:val="0054426D"/>
    <w:rsid w:val="005751AB"/>
    <w:rsid w:val="0058522B"/>
    <w:rsid w:val="005B74A6"/>
    <w:rsid w:val="005D684B"/>
    <w:rsid w:val="005F2DE1"/>
    <w:rsid w:val="00607C0E"/>
    <w:rsid w:val="00616D8A"/>
    <w:rsid w:val="006238C9"/>
    <w:rsid w:val="0063098F"/>
    <w:rsid w:val="006616AD"/>
    <w:rsid w:val="00677844"/>
    <w:rsid w:val="006A25DD"/>
    <w:rsid w:val="006A720C"/>
    <w:rsid w:val="006D4CEB"/>
    <w:rsid w:val="006D7714"/>
    <w:rsid w:val="00701F9C"/>
    <w:rsid w:val="00737772"/>
    <w:rsid w:val="00763739"/>
    <w:rsid w:val="007771B6"/>
    <w:rsid w:val="00780D4A"/>
    <w:rsid w:val="00783DAC"/>
    <w:rsid w:val="00786434"/>
    <w:rsid w:val="007B16CA"/>
    <w:rsid w:val="007C4B4C"/>
    <w:rsid w:val="007F1EEF"/>
    <w:rsid w:val="00860542"/>
    <w:rsid w:val="0089639F"/>
    <w:rsid w:val="00911CA8"/>
    <w:rsid w:val="00912DAB"/>
    <w:rsid w:val="00925C58"/>
    <w:rsid w:val="00927F1D"/>
    <w:rsid w:val="009558B9"/>
    <w:rsid w:val="009A2839"/>
    <w:rsid w:val="009A7F89"/>
    <w:rsid w:val="009B2C71"/>
    <w:rsid w:val="009E73F7"/>
    <w:rsid w:val="00A14102"/>
    <w:rsid w:val="00A178ED"/>
    <w:rsid w:val="00A251BC"/>
    <w:rsid w:val="00A25C32"/>
    <w:rsid w:val="00A630C8"/>
    <w:rsid w:val="00A75DE2"/>
    <w:rsid w:val="00AA3197"/>
    <w:rsid w:val="00AB5007"/>
    <w:rsid w:val="00AC518D"/>
    <w:rsid w:val="00AD0B30"/>
    <w:rsid w:val="00AD1A7C"/>
    <w:rsid w:val="00B0536A"/>
    <w:rsid w:val="00B05613"/>
    <w:rsid w:val="00B2444E"/>
    <w:rsid w:val="00B27949"/>
    <w:rsid w:val="00B45D3B"/>
    <w:rsid w:val="00B52C11"/>
    <w:rsid w:val="00B62E37"/>
    <w:rsid w:val="00B67427"/>
    <w:rsid w:val="00B71DF2"/>
    <w:rsid w:val="00B741DE"/>
    <w:rsid w:val="00B96ACC"/>
    <w:rsid w:val="00BC1883"/>
    <w:rsid w:val="00BC3033"/>
    <w:rsid w:val="00BC6405"/>
    <w:rsid w:val="00BD20F5"/>
    <w:rsid w:val="00C01E9B"/>
    <w:rsid w:val="00C0531D"/>
    <w:rsid w:val="00C33F0B"/>
    <w:rsid w:val="00C4142D"/>
    <w:rsid w:val="00C43766"/>
    <w:rsid w:val="00C43DA0"/>
    <w:rsid w:val="00C44387"/>
    <w:rsid w:val="00C73DBC"/>
    <w:rsid w:val="00C81530"/>
    <w:rsid w:val="00C97FA7"/>
    <w:rsid w:val="00CB3054"/>
    <w:rsid w:val="00CB74EF"/>
    <w:rsid w:val="00CD3CA5"/>
    <w:rsid w:val="00CD71F3"/>
    <w:rsid w:val="00CE1E04"/>
    <w:rsid w:val="00CF76DC"/>
    <w:rsid w:val="00D10AC8"/>
    <w:rsid w:val="00D27441"/>
    <w:rsid w:val="00D61B9E"/>
    <w:rsid w:val="00D623AB"/>
    <w:rsid w:val="00D7794A"/>
    <w:rsid w:val="00D839CB"/>
    <w:rsid w:val="00D90BCB"/>
    <w:rsid w:val="00DA445E"/>
    <w:rsid w:val="00DB69EC"/>
    <w:rsid w:val="00DD0350"/>
    <w:rsid w:val="00DD24F5"/>
    <w:rsid w:val="00DE5450"/>
    <w:rsid w:val="00DF4818"/>
    <w:rsid w:val="00E04C45"/>
    <w:rsid w:val="00E1260A"/>
    <w:rsid w:val="00E206C0"/>
    <w:rsid w:val="00E255B6"/>
    <w:rsid w:val="00E256F1"/>
    <w:rsid w:val="00E26282"/>
    <w:rsid w:val="00E81A20"/>
    <w:rsid w:val="00E8301C"/>
    <w:rsid w:val="00E843DE"/>
    <w:rsid w:val="00E85EAF"/>
    <w:rsid w:val="00EA773A"/>
    <w:rsid w:val="00EB7098"/>
    <w:rsid w:val="00ED25B2"/>
    <w:rsid w:val="00F05E3F"/>
    <w:rsid w:val="00F248D4"/>
    <w:rsid w:val="00F25508"/>
    <w:rsid w:val="00F3174B"/>
    <w:rsid w:val="00F34684"/>
    <w:rsid w:val="00F52494"/>
    <w:rsid w:val="00F550DC"/>
    <w:rsid w:val="00F6371A"/>
    <w:rsid w:val="00F93998"/>
    <w:rsid w:val="00FA5A97"/>
    <w:rsid w:val="00FB0682"/>
    <w:rsid w:val="00FE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2BFA"/>
  <w15:chartTrackingRefBased/>
  <w15:docId w15:val="{F7FA0ED4-AD2D-4C4D-9832-D7DF420D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5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C625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C625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252"/>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2C6252"/>
    <w:rPr>
      <w:rFonts w:ascii="Cambria" w:eastAsia="Times New Roman" w:hAnsi="Cambria" w:cs="Times New Roman"/>
      <w:b/>
      <w:bCs/>
      <w:i/>
      <w:iCs/>
      <w:sz w:val="28"/>
      <w:szCs w:val="28"/>
      <w:lang w:eastAsia="en-GB"/>
    </w:rPr>
  </w:style>
  <w:style w:type="paragraph" w:styleId="Footer">
    <w:name w:val="footer"/>
    <w:basedOn w:val="Normal"/>
    <w:link w:val="FooterChar"/>
    <w:rsid w:val="002C6252"/>
    <w:pPr>
      <w:tabs>
        <w:tab w:val="center" w:pos="4153"/>
        <w:tab w:val="right" w:pos="8306"/>
      </w:tabs>
    </w:pPr>
  </w:style>
  <w:style w:type="character" w:customStyle="1" w:styleId="FooterChar">
    <w:name w:val="Footer Char"/>
    <w:basedOn w:val="DefaultParagraphFont"/>
    <w:link w:val="Footer"/>
    <w:rsid w:val="002C6252"/>
    <w:rPr>
      <w:rFonts w:ascii="Times New Roman" w:eastAsia="Times New Roman" w:hAnsi="Times New Roman" w:cs="Times New Roman"/>
      <w:sz w:val="24"/>
      <w:szCs w:val="24"/>
      <w:lang w:eastAsia="en-GB"/>
    </w:rPr>
  </w:style>
  <w:style w:type="character" w:styleId="PageNumber">
    <w:name w:val="page number"/>
    <w:basedOn w:val="DefaultParagraphFont"/>
    <w:rsid w:val="002C6252"/>
  </w:style>
  <w:style w:type="character" w:styleId="Hyperlink">
    <w:name w:val="Hyperlink"/>
    <w:uiPriority w:val="99"/>
    <w:rsid w:val="002C6252"/>
    <w:rPr>
      <w:color w:val="0000FF"/>
      <w:u w:val="single"/>
    </w:rPr>
  </w:style>
  <w:style w:type="paragraph" w:styleId="PlainText">
    <w:name w:val="Plain Text"/>
    <w:basedOn w:val="Normal"/>
    <w:link w:val="PlainTextChar"/>
    <w:uiPriority w:val="99"/>
    <w:unhideWhenUsed/>
    <w:rsid w:val="002C625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2C6252"/>
    <w:rPr>
      <w:rFonts w:ascii="Calibri" w:eastAsia="Calibri" w:hAnsi="Calibri" w:cs="Times New Roman"/>
      <w:szCs w:val="21"/>
    </w:rPr>
  </w:style>
  <w:style w:type="paragraph" w:customStyle="1" w:styleId="Default">
    <w:name w:val="Default"/>
    <w:rsid w:val="002C625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2C6252"/>
    <w:pPr>
      <w:ind w:left="720"/>
    </w:pPr>
  </w:style>
  <w:style w:type="character" w:customStyle="1" w:styleId="UnresolvedMention1">
    <w:name w:val="Unresolved Mention1"/>
    <w:basedOn w:val="DefaultParagraphFont"/>
    <w:uiPriority w:val="99"/>
    <w:semiHidden/>
    <w:unhideWhenUsed/>
    <w:rsid w:val="003356C2"/>
    <w:rPr>
      <w:color w:val="605E5C"/>
      <w:shd w:val="clear" w:color="auto" w:fill="E1DFDD"/>
    </w:rPr>
  </w:style>
  <w:style w:type="character" w:customStyle="1" w:styleId="UnresolvedMention2">
    <w:name w:val="Unresolved Mention2"/>
    <w:basedOn w:val="DefaultParagraphFont"/>
    <w:uiPriority w:val="99"/>
    <w:semiHidden/>
    <w:unhideWhenUsed/>
    <w:rsid w:val="00A178ED"/>
    <w:rPr>
      <w:color w:val="605E5C"/>
      <w:shd w:val="clear" w:color="auto" w:fill="E1DFDD"/>
    </w:rPr>
  </w:style>
  <w:style w:type="character" w:styleId="FollowedHyperlink">
    <w:name w:val="FollowedHyperlink"/>
    <w:basedOn w:val="DefaultParagraphFont"/>
    <w:uiPriority w:val="99"/>
    <w:semiHidden/>
    <w:unhideWhenUsed/>
    <w:rsid w:val="00B05613"/>
    <w:rPr>
      <w:color w:val="954F72" w:themeColor="followedHyperlink"/>
      <w:u w:val="single"/>
    </w:rPr>
  </w:style>
  <w:style w:type="paragraph" w:styleId="Revision">
    <w:name w:val="Revision"/>
    <w:hidden/>
    <w:uiPriority w:val="99"/>
    <w:semiHidden/>
    <w:rsid w:val="0021181A"/>
    <w:pPr>
      <w:spacing w:after="0"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21181A"/>
    <w:rPr>
      <w:color w:val="605E5C"/>
      <w:shd w:val="clear" w:color="auto" w:fill="E1DFDD"/>
    </w:rPr>
  </w:style>
  <w:style w:type="character" w:styleId="UnresolvedMention">
    <w:name w:val="Unresolved Mention"/>
    <w:basedOn w:val="DefaultParagraphFont"/>
    <w:uiPriority w:val="99"/>
    <w:semiHidden/>
    <w:unhideWhenUsed/>
    <w:rsid w:val="00E0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7561">
      <w:bodyDiv w:val="1"/>
      <w:marLeft w:val="0"/>
      <w:marRight w:val="0"/>
      <w:marTop w:val="0"/>
      <w:marBottom w:val="0"/>
      <w:divBdr>
        <w:top w:val="none" w:sz="0" w:space="0" w:color="auto"/>
        <w:left w:val="none" w:sz="0" w:space="0" w:color="auto"/>
        <w:bottom w:val="none" w:sz="0" w:space="0" w:color="auto"/>
        <w:right w:val="none" w:sz="0" w:space="0" w:color="auto"/>
      </w:divBdr>
    </w:div>
    <w:div w:id="740954617">
      <w:bodyDiv w:val="1"/>
      <w:marLeft w:val="0"/>
      <w:marRight w:val="0"/>
      <w:marTop w:val="0"/>
      <w:marBottom w:val="0"/>
      <w:divBdr>
        <w:top w:val="none" w:sz="0" w:space="0" w:color="auto"/>
        <w:left w:val="none" w:sz="0" w:space="0" w:color="auto"/>
        <w:bottom w:val="none" w:sz="0" w:space="0" w:color="auto"/>
        <w:right w:val="none" w:sz="0" w:space="0" w:color="auto"/>
      </w:divBdr>
      <w:divsChild>
        <w:div w:id="450785388">
          <w:marLeft w:val="0"/>
          <w:marRight w:val="0"/>
          <w:marTop w:val="0"/>
          <w:marBottom w:val="0"/>
          <w:divBdr>
            <w:top w:val="none" w:sz="0" w:space="0" w:color="auto"/>
            <w:left w:val="none" w:sz="0" w:space="0" w:color="auto"/>
            <w:bottom w:val="none" w:sz="0" w:space="0" w:color="auto"/>
            <w:right w:val="none" w:sz="0" w:space="0" w:color="auto"/>
          </w:divBdr>
          <w:divsChild>
            <w:div w:id="1138842804">
              <w:marLeft w:val="0"/>
              <w:marRight w:val="0"/>
              <w:marTop w:val="0"/>
              <w:marBottom w:val="0"/>
              <w:divBdr>
                <w:top w:val="none" w:sz="0" w:space="0" w:color="auto"/>
                <w:left w:val="none" w:sz="0" w:space="0" w:color="auto"/>
                <w:bottom w:val="none" w:sz="0" w:space="0" w:color="auto"/>
                <w:right w:val="none" w:sz="0" w:space="0" w:color="auto"/>
              </w:divBdr>
            </w:div>
          </w:divsChild>
        </w:div>
        <w:div w:id="1704089621">
          <w:marLeft w:val="0"/>
          <w:marRight w:val="0"/>
          <w:marTop w:val="0"/>
          <w:marBottom w:val="0"/>
          <w:divBdr>
            <w:top w:val="none" w:sz="0" w:space="0" w:color="auto"/>
            <w:left w:val="none" w:sz="0" w:space="0" w:color="auto"/>
            <w:bottom w:val="none" w:sz="0" w:space="0" w:color="auto"/>
            <w:right w:val="none" w:sz="0" w:space="0" w:color="auto"/>
          </w:divBdr>
          <w:divsChild>
            <w:div w:id="224146081">
              <w:marLeft w:val="0"/>
              <w:marRight w:val="0"/>
              <w:marTop w:val="0"/>
              <w:marBottom w:val="0"/>
              <w:divBdr>
                <w:top w:val="none" w:sz="0" w:space="0" w:color="auto"/>
                <w:left w:val="none" w:sz="0" w:space="0" w:color="auto"/>
                <w:bottom w:val="none" w:sz="0" w:space="0" w:color="auto"/>
                <w:right w:val="none" w:sz="0" w:space="0" w:color="auto"/>
              </w:divBdr>
            </w:div>
          </w:divsChild>
        </w:div>
        <w:div w:id="1331176534">
          <w:marLeft w:val="0"/>
          <w:marRight w:val="0"/>
          <w:marTop w:val="0"/>
          <w:marBottom w:val="0"/>
          <w:divBdr>
            <w:top w:val="none" w:sz="0" w:space="0" w:color="auto"/>
            <w:left w:val="none" w:sz="0" w:space="0" w:color="auto"/>
            <w:bottom w:val="none" w:sz="0" w:space="0" w:color="auto"/>
            <w:right w:val="none" w:sz="0" w:space="0" w:color="auto"/>
          </w:divBdr>
          <w:divsChild>
            <w:div w:id="948120154">
              <w:marLeft w:val="0"/>
              <w:marRight w:val="0"/>
              <w:marTop w:val="0"/>
              <w:marBottom w:val="0"/>
              <w:divBdr>
                <w:top w:val="none" w:sz="0" w:space="0" w:color="auto"/>
                <w:left w:val="none" w:sz="0" w:space="0" w:color="auto"/>
                <w:bottom w:val="none" w:sz="0" w:space="0" w:color="auto"/>
                <w:right w:val="none" w:sz="0" w:space="0" w:color="auto"/>
              </w:divBdr>
            </w:div>
          </w:divsChild>
        </w:div>
        <w:div w:id="1796830624">
          <w:marLeft w:val="0"/>
          <w:marRight w:val="0"/>
          <w:marTop w:val="0"/>
          <w:marBottom w:val="0"/>
          <w:divBdr>
            <w:top w:val="none" w:sz="0" w:space="0" w:color="auto"/>
            <w:left w:val="none" w:sz="0" w:space="0" w:color="auto"/>
            <w:bottom w:val="none" w:sz="0" w:space="0" w:color="auto"/>
            <w:right w:val="none" w:sz="0" w:space="0" w:color="auto"/>
          </w:divBdr>
          <w:divsChild>
            <w:div w:id="203637571">
              <w:marLeft w:val="0"/>
              <w:marRight w:val="0"/>
              <w:marTop w:val="0"/>
              <w:marBottom w:val="0"/>
              <w:divBdr>
                <w:top w:val="none" w:sz="0" w:space="0" w:color="auto"/>
                <w:left w:val="none" w:sz="0" w:space="0" w:color="auto"/>
                <w:bottom w:val="none" w:sz="0" w:space="0" w:color="auto"/>
                <w:right w:val="none" w:sz="0" w:space="0" w:color="auto"/>
              </w:divBdr>
            </w:div>
          </w:divsChild>
        </w:div>
        <w:div w:id="639572423">
          <w:marLeft w:val="0"/>
          <w:marRight w:val="0"/>
          <w:marTop w:val="0"/>
          <w:marBottom w:val="0"/>
          <w:divBdr>
            <w:top w:val="none" w:sz="0" w:space="0" w:color="auto"/>
            <w:left w:val="none" w:sz="0" w:space="0" w:color="auto"/>
            <w:bottom w:val="none" w:sz="0" w:space="0" w:color="auto"/>
            <w:right w:val="none" w:sz="0" w:space="0" w:color="auto"/>
          </w:divBdr>
          <w:divsChild>
            <w:div w:id="370426539">
              <w:marLeft w:val="0"/>
              <w:marRight w:val="0"/>
              <w:marTop w:val="0"/>
              <w:marBottom w:val="0"/>
              <w:divBdr>
                <w:top w:val="none" w:sz="0" w:space="0" w:color="auto"/>
                <w:left w:val="none" w:sz="0" w:space="0" w:color="auto"/>
                <w:bottom w:val="none" w:sz="0" w:space="0" w:color="auto"/>
                <w:right w:val="none" w:sz="0" w:space="0" w:color="auto"/>
              </w:divBdr>
            </w:div>
          </w:divsChild>
        </w:div>
        <w:div w:id="97531494">
          <w:marLeft w:val="0"/>
          <w:marRight w:val="0"/>
          <w:marTop w:val="0"/>
          <w:marBottom w:val="0"/>
          <w:divBdr>
            <w:top w:val="none" w:sz="0" w:space="0" w:color="auto"/>
            <w:left w:val="none" w:sz="0" w:space="0" w:color="auto"/>
            <w:bottom w:val="none" w:sz="0" w:space="0" w:color="auto"/>
            <w:right w:val="none" w:sz="0" w:space="0" w:color="auto"/>
          </w:divBdr>
          <w:divsChild>
            <w:div w:id="1692563701">
              <w:marLeft w:val="0"/>
              <w:marRight w:val="0"/>
              <w:marTop w:val="0"/>
              <w:marBottom w:val="0"/>
              <w:divBdr>
                <w:top w:val="none" w:sz="0" w:space="0" w:color="auto"/>
                <w:left w:val="none" w:sz="0" w:space="0" w:color="auto"/>
                <w:bottom w:val="none" w:sz="0" w:space="0" w:color="auto"/>
                <w:right w:val="none" w:sz="0" w:space="0" w:color="auto"/>
              </w:divBdr>
            </w:div>
          </w:divsChild>
        </w:div>
        <w:div w:id="1622683099">
          <w:marLeft w:val="0"/>
          <w:marRight w:val="0"/>
          <w:marTop w:val="0"/>
          <w:marBottom w:val="0"/>
          <w:divBdr>
            <w:top w:val="none" w:sz="0" w:space="0" w:color="auto"/>
            <w:left w:val="none" w:sz="0" w:space="0" w:color="auto"/>
            <w:bottom w:val="none" w:sz="0" w:space="0" w:color="auto"/>
            <w:right w:val="none" w:sz="0" w:space="0" w:color="auto"/>
          </w:divBdr>
          <w:divsChild>
            <w:div w:id="1976906104">
              <w:marLeft w:val="0"/>
              <w:marRight w:val="0"/>
              <w:marTop w:val="0"/>
              <w:marBottom w:val="0"/>
              <w:divBdr>
                <w:top w:val="none" w:sz="0" w:space="0" w:color="auto"/>
                <w:left w:val="none" w:sz="0" w:space="0" w:color="auto"/>
                <w:bottom w:val="none" w:sz="0" w:space="0" w:color="auto"/>
                <w:right w:val="none" w:sz="0" w:space="0" w:color="auto"/>
              </w:divBdr>
            </w:div>
          </w:divsChild>
        </w:div>
        <w:div w:id="646515971">
          <w:marLeft w:val="0"/>
          <w:marRight w:val="0"/>
          <w:marTop w:val="0"/>
          <w:marBottom w:val="0"/>
          <w:divBdr>
            <w:top w:val="none" w:sz="0" w:space="0" w:color="auto"/>
            <w:left w:val="none" w:sz="0" w:space="0" w:color="auto"/>
            <w:bottom w:val="none" w:sz="0" w:space="0" w:color="auto"/>
            <w:right w:val="none" w:sz="0" w:space="0" w:color="auto"/>
          </w:divBdr>
          <w:divsChild>
            <w:div w:id="971793473">
              <w:marLeft w:val="0"/>
              <w:marRight w:val="0"/>
              <w:marTop w:val="0"/>
              <w:marBottom w:val="0"/>
              <w:divBdr>
                <w:top w:val="none" w:sz="0" w:space="0" w:color="auto"/>
                <w:left w:val="none" w:sz="0" w:space="0" w:color="auto"/>
                <w:bottom w:val="none" w:sz="0" w:space="0" w:color="auto"/>
                <w:right w:val="none" w:sz="0" w:space="0" w:color="auto"/>
              </w:divBdr>
            </w:div>
          </w:divsChild>
        </w:div>
        <w:div w:id="1965577457">
          <w:marLeft w:val="0"/>
          <w:marRight w:val="0"/>
          <w:marTop w:val="0"/>
          <w:marBottom w:val="0"/>
          <w:divBdr>
            <w:top w:val="none" w:sz="0" w:space="0" w:color="auto"/>
            <w:left w:val="none" w:sz="0" w:space="0" w:color="auto"/>
            <w:bottom w:val="none" w:sz="0" w:space="0" w:color="auto"/>
            <w:right w:val="none" w:sz="0" w:space="0" w:color="auto"/>
          </w:divBdr>
          <w:divsChild>
            <w:div w:id="988359686">
              <w:marLeft w:val="0"/>
              <w:marRight w:val="0"/>
              <w:marTop w:val="0"/>
              <w:marBottom w:val="0"/>
              <w:divBdr>
                <w:top w:val="none" w:sz="0" w:space="0" w:color="auto"/>
                <w:left w:val="none" w:sz="0" w:space="0" w:color="auto"/>
                <w:bottom w:val="none" w:sz="0" w:space="0" w:color="auto"/>
                <w:right w:val="none" w:sz="0" w:space="0" w:color="auto"/>
              </w:divBdr>
            </w:div>
          </w:divsChild>
        </w:div>
        <w:div w:id="845367097">
          <w:marLeft w:val="0"/>
          <w:marRight w:val="0"/>
          <w:marTop w:val="0"/>
          <w:marBottom w:val="0"/>
          <w:divBdr>
            <w:top w:val="none" w:sz="0" w:space="0" w:color="auto"/>
            <w:left w:val="none" w:sz="0" w:space="0" w:color="auto"/>
            <w:bottom w:val="none" w:sz="0" w:space="0" w:color="auto"/>
            <w:right w:val="none" w:sz="0" w:space="0" w:color="auto"/>
          </w:divBdr>
          <w:divsChild>
            <w:div w:id="1254510228">
              <w:marLeft w:val="0"/>
              <w:marRight w:val="0"/>
              <w:marTop w:val="0"/>
              <w:marBottom w:val="0"/>
              <w:divBdr>
                <w:top w:val="none" w:sz="0" w:space="0" w:color="auto"/>
                <w:left w:val="none" w:sz="0" w:space="0" w:color="auto"/>
                <w:bottom w:val="none" w:sz="0" w:space="0" w:color="auto"/>
                <w:right w:val="none" w:sz="0" w:space="0" w:color="auto"/>
              </w:divBdr>
            </w:div>
          </w:divsChild>
        </w:div>
        <w:div w:id="232401036">
          <w:marLeft w:val="0"/>
          <w:marRight w:val="0"/>
          <w:marTop w:val="0"/>
          <w:marBottom w:val="0"/>
          <w:divBdr>
            <w:top w:val="none" w:sz="0" w:space="0" w:color="auto"/>
            <w:left w:val="none" w:sz="0" w:space="0" w:color="auto"/>
            <w:bottom w:val="none" w:sz="0" w:space="0" w:color="auto"/>
            <w:right w:val="none" w:sz="0" w:space="0" w:color="auto"/>
          </w:divBdr>
          <w:divsChild>
            <w:div w:id="1658413360">
              <w:marLeft w:val="0"/>
              <w:marRight w:val="0"/>
              <w:marTop w:val="0"/>
              <w:marBottom w:val="0"/>
              <w:divBdr>
                <w:top w:val="none" w:sz="0" w:space="0" w:color="auto"/>
                <w:left w:val="none" w:sz="0" w:space="0" w:color="auto"/>
                <w:bottom w:val="none" w:sz="0" w:space="0" w:color="auto"/>
                <w:right w:val="none" w:sz="0" w:space="0" w:color="auto"/>
              </w:divBdr>
            </w:div>
          </w:divsChild>
        </w:div>
        <w:div w:id="399641574">
          <w:marLeft w:val="0"/>
          <w:marRight w:val="0"/>
          <w:marTop w:val="0"/>
          <w:marBottom w:val="0"/>
          <w:divBdr>
            <w:top w:val="none" w:sz="0" w:space="0" w:color="auto"/>
            <w:left w:val="none" w:sz="0" w:space="0" w:color="auto"/>
            <w:bottom w:val="none" w:sz="0" w:space="0" w:color="auto"/>
            <w:right w:val="none" w:sz="0" w:space="0" w:color="auto"/>
          </w:divBdr>
          <w:divsChild>
            <w:div w:id="223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1213">
      <w:bodyDiv w:val="1"/>
      <w:marLeft w:val="0"/>
      <w:marRight w:val="0"/>
      <w:marTop w:val="0"/>
      <w:marBottom w:val="0"/>
      <w:divBdr>
        <w:top w:val="none" w:sz="0" w:space="0" w:color="auto"/>
        <w:left w:val="none" w:sz="0" w:space="0" w:color="auto"/>
        <w:bottom w:val="none" w:sz="0" w:space="0" w:color="auto"/>
        <w:right w:val="none" w:sz="0" w:space="0" w:color="auto"/>
      </w:divBdr>
      <w:divsChild>
        <w:div w:id="210115005">
          <w:marLeft w:val="0"/>
          <w:marRight w:val="0"/>
          <w:marTop w:val="0"/>
          <w:marBottom w:val="0"/>
          <w:divBdr>
            <w:top w:val="none" w:sz="0" w:space="0" w:color="auto"/>
            <w:left w:val="none" w:sz="0" w:space="0" w:color="auto"/>
            <w:bottom w:val="none" w:sz="0" w:space="0" w:color="auto"/>
            <w:right w:val="none" w:sz="0" w:space="0" w:color="auto"/>
          </w:divBdr>
          <w:divsChild>
            <w:div w:id="1575239494">
              <w:marLeft w:val="0"/>
              <w:marRight w:val="0"/>
              <w:marTop w:val="0"/>
              <w:marBottom w:val="0"/>
              <w:divBdr>
                <w:top w:val="none" w:sz="0" w:space="0" w:color="auto"/>
                <w:left w:val="none" w:sz="0" w:space="0" w:color="auto"/>
                <w:bottom w:val="none" w:sz="0" w:space="0" w:color="auto"/>
                <w:right w:val="none" w:sz="0" w:space="0" w:color="auto"/>
              </w:divBdr>
            </w:div>
          </w:divsChild>
        </w:div>
        <w:div w:id="949968022">
          <w:marLeft w:val="0"/>
          <w:marRight w:val="0"/>
          <w:marTop w:val="0"/>
          <w:marBottom w:val="0"/>
          <w:divBdr>
            <w:top w:val="none" w:sz="0" w:space="0" w:color="auto"/>
            <w:left w:val="none" w:sz="0" w:space="0" w:color="auto"/>
            <w:bottom w:val="none" w:sz="0" w:space="0" w:color="auto"/>
            <w:right w:val="none" w:sz="0" w:space="0" w:color="auto"/>
          </w:divBdr>
          <w:divsChild>
            <w:div w:id="1848640847">
              <w:marLeft w:val="0"/>
              <w:marRight w:val="0"/>
              <w:marTop w:val="0"/>
              <w:marBottom w:val="0"/>
              <w:divBdr>
                <w:top w:val="none" w:sz="0" w:space="0" w:color="auto"/>
                <w:left w:val="none" w:sz="0" w:space="0" w:color="auto"/>
                <w:bottom w:val="none" w:sz="0" w:space="0" w:color="auto"/>
                <w:right w:val="none" w:sz="0" w:space="0" w:color="auto"/>
              </w:divBdr>
            </w:div>
          </w:divsChild>
        </w:div>
        <w:div w:id="984044140">
          <w:marLeft w:val="0"/>
          <w:marRight w:val="0"/>
          <w:marTop w:val="0"/>
          <w:marBottom w:val="0"/>
          <w:divBdr>
            <w:top w:val="none" w:sz="0" w:space="0" w:color="auto"/>
            <w:left w:val="none" w:sz="0" w:space="0" w:color="auto"/>
            <w:bottom w:val="none" w:sz="0" w:space="0" w:color="auto"/>
            <w:right w:val="none" w:sz="0" w:space="0" w:color="auto"/>
          </w:divBdr>
          <w:divsChild>
            <w:div w:id="437144086">
              <w:marLeft w:val="0"/>
              <w:marRight w:val="0"/>
              <w:marTop w:val="0"/>
              <w:marBottom w:val="0"/>
              <w:divBdr>
                <w:top w:val="none" w:sz="0" w:space="0" w:color="auto"/>
                <w:left w:val="none" w:sz="0" w:space="0" w:color="auto"/>
                <w:bottom w:val="none" w:sz="0" w:space="0" w:color="auto"/>
                <w:right w:val="none" w:sz="0" w:space="0" w:color="auto"/>
              </w:divBdr>
            </w:div>
          </w:divsChild>
        </w:div>
        <w:div w:id="1583562189">
          <w:marLeft w:val="0"/>
          <w:marRight w:val="0"/>
          <w:marTop w:val="0"/>
          <w:marBottom w:val="0"/>
          <w:divBdr>
            <w:top w:val="none" w:sz="0" w:space="0" w:color="auto"/>
            <w:left w:val="none" w:sz="0" w:space="0" w:color="auto"/>
            <w:bottom w:val="none" w:sz="0" w:space="0" w:color="auto"/>
            <w:right w:val="none" w:sz="0" w:space="0" w:color="auto"/>
          </w:divBdr>
          <w:divsChild>
            <w:div w:id="2105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org/about-us/epsrc/our-policies-and-standards/framework-for-responsible-innovation/" TargetMode="External"/><Relationship Id="rId18" Type="http://schemas.openxmlformats.org/officeDocument/2006/relationships/hyperlink" Target="mailto:scott.webster@ed.ac.uk" TargetMode="External"/><Relationship Id="rId26" Type="http://schemas.openxmlformats.org/officeDocument/2006/relationships/hyperlink" Target="mailto:alex.papas@ei.ed.ac.uk" TargetMode="External"/><Relationship Id="rId39" Type="http://schemas.openxmlformats.org/officeDocument/2006/relationships/hyperlink" Target="mailto:Lorna.jack@ei.ed.ac.uk" TargetMode="External"/><Relationship Id="rId21" Type="http://schemas.openxmlformats.org/officeDocument/2006/relationships/hyperlink" Target="mailto:lorraine.jackson@ed.ac.uk" TargetMode="External"/><Relationship Id="rId34" Type="http://schemas.openxmlformats.org/officeDocument/2006/relationships/hyperlink" Target="mailto:John.morrow@ei.ed.ac.uk"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d.ac.uk/information-services/about/policies-and-regulations/research-data-policy" TargetMode="External"/><Relationship Id="rId20" Type="http://schemas.openxmlformats.org/officeDocument/2006/relationships/hyperlink" Target="mailto:lorraine.jackson@ed.ac.uk" TargetMode="External"/><Relationship Id="rId29" Type="http://schemas.openxmlformats.org/officeDocument/2006/relationships/hyperlink" Target="mailto:Lindsey.millar@ei.ed.ac.uk" TargetMode="External"/><Relationship Id="rId41" Type="http://schemas.openxmlformats.org/officeDocument/2006/relationships/hyperlink" Target="mailto:Keith.edwards@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Alice.barrier@ei.ed.ac.uk" TargetMode="External"/><Relationship Id="rId32" Type="http://schemas.openxmlformats.org/officeDocument/2006/relationships/hyperlink" Target="mailto:Javier.lopez-vidal@ei.ed.ac.uk" TargetMode="External"/><Relationship Id="rId37" Type="http://schemas.openxmlformats.org/officeDocument/2006/relationships/hyperlink" Target="mailto:susana.direito@ei.ed.ac.uk" TargetMode="External"/><Relationship Id="rId40" Type="http://schemas.openxmlformats.org/officeDocument/2006/relationships/hyperlink" Target="mailto:Claire.pembleton@ei.ed.ac.uk" TargetMode="External"/><Relationship Id="rId5" Type="http://schemas.openxmlformats.org/officeDocument/2006/relationships/styles" Target="styles.xml"/><Relationship Id="rId15" Type="http://schemas.openxmlformats.org/officeDocument/2006/relationships/hyperlink" Target="https://www.ed.ac.uk/information-services/research-support/research-data-service" TargetMode="External"/><Relationship Id="rId23" Type="http://schemas.openxmlformats.org/officeDocument/2006/relationships/hyperlink" Target="mailto:Sarah.trewick@ei.ed.ac.uk" TargetMode="External"/><Relationship Id="rId28" Type="http://schemas.openxmlformats.org/officeDocument/2006/relationships/hyperlink" Target="mailto:Laura.milne@ei.ed.ac.uk" TargetMode="External"/><Relationship Id="rId36" Type="http://schemas.openxmlformats.org/officeDocument/2006/relationships/hyperlink" Target="mailto:teresa.raventos@ei.ed.ac.uk" TargetMode="External"/><Relationship Id="rId10" Type="http://schemas.openxmlformats.org/officeDocument/2006/relationships/image" Target="media/image1.emf"/><Relationship Id="rId19" Type="http://schemas.openxmlformats.org/officeDocument/2006/relationships/hyperlink" Target="mailto:andrew.mcbride@ei.ed.ac.uk" TargetMode="External"/><Relationship Id="rId31" Type="http://schemas.openxmlformats.org/officeDocument/2006/relationships/hyperlink" Target="mailto:jamilla.miles@ei.ed.ac.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equality-diversity" TargetMode="External"/><Relationship Id="rId22" Type="http://schemas.openxmlformats.org/officeDocument/2006/relationships/hyperlink" Target="mailto:Jane.redford@ei.ed.ac.uk" TargetMode="External"/><Relationship Id="rId27" Type="http://schemas.openxmlformats.org/officeDocument/2006/relationships/hyperlink" Target="mailto:Aurora.pinas-fernandez@ei.ed.ac.uk" TargetMode="External"/><Relationship Id="rId30" Type="http://schemas.openxmlformats.org/officeDocument/2006/relationships/hyperlink" Target="mailto:melissa.jungnickel@ei.ed.ac.uk" TargetMode="External"/><Relationship Id="rId35" Type="http://schemas.openxmlformats.org/officeDocument/2006/relationships/hyperlink" Target="mailto:rachel.harvey@ei.ed.ac.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lorraine.jackson@ed.ac.uk" TargetMode="External"/><Relationship Id="rId17" Type="http://schemas.openxmlformats.org/officeDocument/2006/relationships/hyperlink" Target="https://www.ukri.org/funding/information-for-award-holders/data-policy/common-principles-on-data-policy/" TargetMode="External"/><Relationship Id="rId25" Type="http://schemas.openxmlformats.org/officeDocument/2006/relationships/hyperlink" Target="mailto:Jenny.cameron@ei.ed.ac.uk" TargetMode="External"/><Relationship Id="rId33" Type="http://schemas.openxmlformats.org/officeDocument/2006/relationships/hyperlink" Target="mailto:Emma.Elliot@ei.ed.ac.uk" TargetMode="External"/><Relationship Id="rId38" Type="http://schemas.openxmlformats.org/officeDocument/2006/relationships/hyperlink" Target="mailto:craig.sheridan@ei.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f0c5ea-51c0-4fe8-a157-305ffcef9cca">
      <Terms xmlns="http://schemas.microsoft.com/office/infopath/2007/PartnerControls"/>
    </lcf76f155ced4ddcb4097134ff3c332f>
    <TaxCatchAll xmlns="6783f833-122d-4d87-91df-4d0fc89b81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B68B6C050434AADDA58FA7B4365B6" ma:contentTypeVersion="18" ma:contentTypeDescription="Create a new document." ma:contentTypeScope="" ma:versionID="c7a479cba197212ef35b976a9a0acf64">
  <xsd:schema xmlns:xsd="http://www.w3.org/2001/XMLSchema" xmlns:xs="http://www.w3.org/2001/XMLSchema" xmlns:p="http://schemas.microsoft.com/office/2006/metadata/properties" xmlns:ns2="6783f833-122d-4d87-91df-4d0fc89b810c" xmlns:ns3="40f0c5ea-51c0-4fe8-a157-305ffcef9cca" targetNamespace="http://schemas.microsoft.com/office/2006/metadata/properties" ma:root="true" ma:fieldsID="87ab728476ffff0cdf669ac7b5f5363a" ns2:_="" ns3:_="">
    <xsd:import namespace="6783f833-122d-4d87-91df-4d0fc89b810c"/>
    <xsd:import namespace="40f0c5ea-51c0-4fe8-a157-305ffcef9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3f833-122d-4d87-91df-4d0fc89b81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5fb74e-815b-4a4f-ad73-89be84fb183b}" ma:internalName="TaxCatchAll" ma:showField="CatchAllData" ma:web="6783f833-122d-4d87-91df-4d0fc89b81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f0c5ea-51c0-4fe8-a157-305ffcef9c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40F5C-6527-4976-944D-7C7D4124A467}">
  <ds:schemaRefs>
    <ds:schemaRef ds:uri="http://schemas.microsoft.com/office/2006/metadata/properties"/>
    <ds:schemaRef ds:uri="http://schemas.microsoft.com/office/infopath/2007/PartnerControls"/>
    <ds:schemaRef ds:uri="40f0c5ea-51c0-4fe8-a157-305ffcef9cca"/>
    <ds:schemaRef ds:uri="6783f833-122d-4d87-91df-4d0fc89b810c"/>
  </ds:schemaRefs>
</ds:datastoreItem>
</file>

<file path=customXml/itemProps2.xml><?xml version="1.0" encoding="utf-8"?>
<ds:datastoreItem xmlns:ds="http://schemas.openxmlformats.org/officeDocument/2006/customXml" ds:itemID="{1400805D-552D-4217-B701-9EF2F4DE6E1B}">
  <ds:schemaRefs>
    <ds:schemaRef ds:uri="http://schemas.microsoft.com/sharepoint/v3/contenttype/forms"/>
  </ds:schemaRefs>
</ds:datastoreItem>
</file>

<file path=customXml/itemProps3.xml><?xml version="1.0" encoding="utf-8"?>
<ds:datastoreItem xmlns:ds="http://schemas.openxmlformats.org/officeDocument/2006/customXml" ds:itemID="{38046CB2-44E3-45B0-846D-0D33C5026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3f833-122d-4d87-91df-4d0fc89b810c"/>
    <ds:schemaRef ds:uri="40f0c5ea-51c0-4fe8-a157-305ffcef9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Mcbride</dc:creator>
  <cp:keywords/>
  <dc:description/>
  <cp:lastModifiedBy>Lorraine Jackson</cp:lastModifiedBy>
  <cp:revision>85</cp:revision>
  <dcterms:created xsi:type="dcterms:W3CDTF">2022-07-08T16:19:00Z</dcterms:created>
  <dcterms:modified xsi:type="dcterms:W3CDTF">2024-06-13T09:18:00Z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0x010100BACB68B6C050434AADDA58FA7B4365B6</vt:lpwstr>
  </property>
</Properties>
</file>